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0"/>
        <w:gridCol w:w="1419"/>
        <w:gridCol w:w="1419"/>
        <w:gridCol w:w="710"/>
        <w:gridCol w:w="426"/>
        <w:gridCol w:w="1277"/>
        <w:gridCol w:w="1002"/>
        <w:gridCol w:w="2840"/>
      </w:tblGrid>
      <w:tr w:rsidR="00F84994">
        <w:trPr>
          <w:trHeight w:hRule="exact" w:val="1528"/>
        </w:trPr>
        <w:tc>
          <w:tcPr>
            <w:tcW w:w="143" w:type="dxa"/>
          </w:tcPr>
          <w:p w:rsidR="00F84994" w:rsidRDefault="00F84994"/>
        </w:tc>
        <w:tc>
          <w:tcPr>
            <w:tcW w:w="285" w:type="dxa"/>
          </w:tcPr>
          <w:p w:rsidR="00F84994" w:rsidRDefault="00F84994"/>
        </w:tc>
        <w:tc>
          <w:tcPr>
            <w:tcW w:w="710" w:type="dxa"/>
          </w:tcPr>
          <w:p w:rsidR="00F84994" w:rsidRDefault="00F84994"/>
        </w:tc>
        <w:tc>
          <w:tcPr>
            <w:tcW w:w="1419" w:type="dxa"/>
          </w:tcPr>
          <w:p w:rsidR="00F84994" w:rsidRDefault="00F84994"/>
        </w:tc>
        <w:tc>
          <w:tcPr>
            <w:tcW w:w="1419" w:type="dxa"/>
          </w:tcPr>
          <w:p w:rsidR="00F84994" w:rsidRDefault="00F84994"/>
        </w:tc>
        <w:tc>
          <w:tcPr>
            <w:tcW w:w="710" w:type="dxa"/>
          </w:tcPr>
          <w:p w:rsidR="00F84994" w:rsidRDefault="00F84994"/>
        </w:tc>
        <w:tc>
          <w:tcPr>
            <w:tcW w:w="5543" w:type="dxa"/>
            <w:gridSpan w:val="4"/>
            <w:shd w:val="clear" w:color="000000" w:fill="FFFFFF"/>
            <w:tcMar>
              <w:left w:w="34" w:type="dxa"/>
              <w:right w:w="34" w:type="dxa"/>
            </w:tcMar>
          </w:tcPr>
          <w:p w:rsidR="00F84994" w:rsidRDefault="00830E54">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F84994">
        <w:trPr>
          <w:trHeight w:hRule="exact" w:val="138"/>
        </w:trPr>
        <w:tc>
          <w:tcPr>
            <w:tcW w:w="143" w:type="dxa"/>
          </w:tcPr>
          <w:p w:rsidR="00F84994" w:rsidRDefault="00F84994"/>
        </w:tc>
        <w:tc>
          <w:tcPr>
            <w:tcW w:w="285" w:type="dxa"/>
          </w:tcPr>
          <w:p w:rsidR="00F84994" w:rsidRDefault="00F84994"/>
        </w:tc>
        <w:tc>
          <w:tcPr>
            <w:tcW w:w="710" w:type="dxa"/>
          </w:tcPr>
          <w:p w:rsidR="00F84994" w:rsidRDefault="00F84994"/>
        </w:tc>
        <w:tc>
          <w:tcPr>
            <w:tcW w:w="1419" w:type="dxa"/>
          </w:tcPr>
          <w:p w:rsidR="00F84994" w:rsidRDefault="00F84994"/>
        </w:tc>
        <w:tc>
          <w:tcPr>
            <w:tcW w:w="1419" w:type="dxa"/>
          </w:tcPr>
          <w:p w:rsidR="00F84994" w:rsidRDefault="00F84994"/>
        </w:tc>
        <w:tc>
          <w:tcPr>
            <w:tcW w:w="710" w:type="dxa"/>
          </w:tcPr>
          <w:p w:rsidR="00F84994" w:rsidRDefault="00F84994"/>
        </w:tc>
        <w:tc>
          <w:tcPr>
            <w:tcW w:w="426" w:type="dxa"/>
          </w:tcPr>
          <w:p w:rsidR="00F84994" w:rsidRDefault="00F84994"/>
        </w:tc>
        <w:tc>
          <w:tcPr>
            <w:tcW w:w="1277" w:type="dxa"/>
          </w:tcPr>
          <w:p w:rsidR="00F84994" w:rsidRDefault="00F84994"/>
        </w:tc>
        <w:tc>
          <w:tcPr>
            <w:tcW w:w="993" w:type="dxa"/>
          </w:tcPr>
          <w:p w:rsidR="00F84994" w:rsidRDefault="00F84994"/>
        </w:tc>
        <w:tc>
          <w:tcPr>
            <w:tcW w:w="2836" w:type="dxa"/>
          </w:tcPr>
          <w:p w:rsidR="00F84994" w:rsidRDefault="00F84994"/>
        </w:tc>
      </w:tr>
      <w:tr w:rsidR="00F84994">
        <w:trPr>
          <w:trHeight w:hRule="exact" w:val="585"/>
        </w:trPr>
        <w:tc>
          <w:tcPr>
            <w:tcW w:w="10221" w:type="dxa"/>
            <w:gridSpan w:val="10"/>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84994" w:rsidRDefault="00830E5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4994">
        <w:trPr>
          <w:trHeight w:hRule="exact" w:val="314"/>
        </w:trPr>
        <w:tc>
          <w:tcPr>
            <w:tcW w:w="10221" w:type="dxa"/>
            <w:gridSpan w:val="10"/>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F84994">
        <w:trPr>
          <w:trHeight w:hRule="exact" w:val="211"/>
        </w:trPr>
        <w:tc>
          <w:tcPr>
            <w:tcW w:w="143" w:type="dxa"/>
          </w:tcPr>
          <w:p w:rsidR="00F84994" w:rsidRDefault="00F84994"/>
        </w:tc>
        <w:tc>
          <w:tcPr>
            <w:tcW w:w="285" w:type="dxa"/>
          </w:tcPr>
          <w:p w:rsidR="00F84994" w:rsidRDefault="00F84994"/>
        </w:tc>
        <w:tc>
          <w:tcPr>
            <w:tcW w:w="710" w:type="dxa"/>
          </w:tcPr>
          <w:p w:rsidR="00F84994" w:rsidRDefault="00F84994"/>
        </w:tc>
        <w:tc>
          <w:tcPr>
            <w:tcW w:w="1419" w:type="dxa"/>
          </w:tcPr>
          <w:p w:rsidR="00F84994" w:rsidRDefault="00F84994"/>
        </w:tc>
        <w:tc>
          <w:tcPr>
            <w:tcW w:w="1419" w:type="dxa"/>
          </w:tcPr>
          <w:p w:rsidR="00F84994" w:rsidRDefault="00F84994"/>
        </w:tc>
        <w:tc>
          <w:tcPr>
            <w:tcW w:w="710" w:type="dxa"/>
          </w:tcPr>
          <w:p w:rsidR="00F84994" w:rsidRDefault="00F84994"/>
        </w:tc>
        <w:tc>
          <w:tcPr>
            <w:tcW w:w="426" w:type="dxa"/>
          </w:tcPr>
          <w:p w:rsidR="00F84994" w:rsidRDefault="00F84994"/>
        </w:tc>
        <w:tc>
          <w:tcPr>
            <w:tcW w:w="1277" w:type="dxa"/>
          </w:tcPr>
          <w:p w:rsidR="00F84994" w:rsidRDefault="00F84994"/>
        </w:tc>
        <w:tc>
          <w:tcPr>
            <w:tcW w:w="993" w:type="dxa"/>
          </w:tcPr>
          <w:p w:rsidR="00F84994" w:rsidRDefault="00F84994"/>
        </w:tc>
        <w:tc>
          <w:tcPr>
            <w:tcW w:w="2836" w:type="dxa"/>
          </w:tcPr>
          <w:p w:rsidR="00F84994" w:rsidRDefault="00F84994"/>
        </w:tc>
      </w:tr>
      <w:tr w:rsidR="00F84994">
        <w:trPr>
          <w:trHeight w:hRule="exact" w:val="277"/>
        </w:trPr>
        <w:tc>
          <w:tcPr>
            <w:tcW w:w="143" w:type="dxa"/>
          </w:tcPr>
          <w:p w:rsidR="00F84994" w:rsidRDefault="00F84994"/>
        </w:tc>
        <w:tc>
          <w:tcPr>
            <w:tcW w:w="285" w:type="dxa"/>
          </w:tcPr>
          <w:p w:rsidR="00F84994" w:rsidRDefault="00F84994"/>
        </w:tc>
        <w:tc>
          <w:tcPr>
            <w:tcW w:w="710" w:type="dxa"/>
          </w:tcPr>
          <w:p w:rsidR="00F84994" w:rsidRDefault="00F84994"/>
        </w:tc>
        <w:tc>
          <w:tcPr>
            <w:tcW w:w="1419" w:type="dxa"/>
          </w:tcPr>
          <w:p w:rsidR="00F84994" w:rsidRDefault="00F84994"/>
        </w:tc>
        <w:tc>
          <w:tcPr>
            <w:tcW w:w="1419" w:type="dxa"/>
          </w:tcPr>
          <w:p w:rsidR="00F84994" w:rsidRDefault="00F84994"/>
        </w:tc>
        <w:tc>
          <w:tcPr>
            <w:tcW w:w="710" w:type="dxa"/>
          </w:tcPr>
          <w:p w:rsidR="00F84994" w:rsidRDefault="00F84994"/>
        </w:tc>
        <w:tc>
          <w:tcPr>
            <w:tcW w:w="426" w:type="dxa"/>
          </w:tcPr>
          <w:p w:rsidR="00F84994" w:rsidRDefault="00F84994"/>
        </w:tc>
        <w:tc>
          <w:tcPr>
            <w:tcW w:w="1277" w:type="dxa"/>
          </w:tcPr>
          <w:p w:rsidR="00F84994" w:rsidRDefault="00F84994"/>
        </w:tc>
        <w:tc>
          <w:tcPr>
            <w:tcW w:w="3842" w:type="dxa"/>
            <w:gridSpan w:val="2"/>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УТВЕРЖДАЮ</w:t>
            </w:r>
          </w:p>
        </w:tc>
      </w:tr>
      <w:tr w:rsidR="00F84994">
        <w:trPr>
          <w:trHeight w:hRule="exact" w:val="972"/>
        </w:trPr>
        <w:tc>
          <w:tcPr>
            <w:tcW w:w="143" w:type="dxa"/>
          </w:tcPr>
          <w:p w:rsidR="00F84994" w:rsidRDefault="00F84994"/>
        </w:tc>
        <w:tc>
          <w:tcPr>
            <w:tcW w:w="285" w:type="dxa"/>
          </w:tcPr>
          <w:p w:rsidR="00F84994" w:rsidRDefault="00F84994"/>
        </w:tc>
        <w:tc>
          <w:tcPr>
            <w:tcW w:w="710" w:type="dxa"/>
          </w:tcPr>
          <w:p w:rsidR="00F84994" w:rsidRDefault="00F84994"/>
        </w:tc>
        <w:tc>
          <w:tcPr>
            <w:tcW w:w="1419" w:type="dxa"/>
          </w:tcPr>
          <w:p w:rsidR="00F84994" w:rsidRDefault="00F84994"/>
        </w:tc>
        <w:tc>
          <w:tcPr>
            <w:tcW w:w="1419" w:type="dxa"/>
          </w:tcPr>
          <w:p w:rsidR="00F84994" w:rsidRDefault="00F84994"/>
        </w:tc>
        <w:tc>
          <w:tcPr>
            <w:tcW w:w="710" w:type="dxa"/>
          </w:tcPr>
          <w:p w:rsidR="00F84994" w:rsidRDefault="00F84994"/>
        </w:tc>
        <w:tc>
          <w:tcPr>
            <w:tcW w:w="426" w:type="dxa"/>
          </w:tcPr>
          <w:p w:rsidR="00F84994" w:rsidRDefault="00F84994"/>
        </w:tc>
        <w:tc>
          <w:tcPr>
            <w:tcW w:w="1277" w:type="dxa"/>
          </w:tcPr>
          <w:p w:rsidR="00F84994" w:rsidRDefault="00F84994"/>
        </w:tc>
        <w:tc>
          <w:tcPr>
            <w:tcW w:w="3842" w:type="dxa"/>
            <w:gridSpan w:val="2"/>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84994" w:rsidRDefault="00F84994">
            <w:pPr>
              <w:spacing w:after="0" w:line="240" w:lineRule="auto"/>
              <w:jc w:val="center"/>
              <w:rPr>
                <w:sz w:val="24"/>
                <w:szCs w:val="24"/>
              </w:rPr>
            </w:pPr>
          </w:p>
          <w:p w:rsidR="00F84994" w:rsidRDefault="00830E5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84994">
        <w:trPr>
          <w:trHeight w:hRule="exact" w:val="277"/>
        </w:trPr>
        <w:tc>
          <w:tcPr>
            <w:tcW w:w="143" w:type="dxa"/>
          </w:tcPr>
          <w:p w:rsidR="00F84994" w:rsidRDefault="00F84994"/>
        </w:tc>
        <w:tc>
          <w:tcPr>
            <w:tcW w:w="285" w:type="dxa"/>
          </w:tcPr>
          <w:p w:rsidR="00F84994" w:rsidRDefault="00F84994"/>
        </w:tc>
        <w:tc>
          <w:tcPr>
            <w:tcW w:w="710" w:type="dxa"/>
          </w:tcPr>
          <w:p w:rsidR="00F84994" w:rsidRDefault="00F84994"/>
        </w:tc>
        <w:tc>
          <w:tcPr>
            <w:tcW w:w="1419" w:type="dxa"/>
          </w:tcPr>
          <w:p w:rsidR="00F84994" w:rsidRDefault="00F84994"/>
        </w:tc>
        <w:tc>
          <w:tcPr>
            <w:tcW w:w="1419" w:type="dxa"/>
          </w:tcPr>
          <w:p w:rsidR="00F84994" w:rsidRDefault="00F84994"/>
        </w:tc>
        <w:tc>
          <w:tcPr>
            <w:tcW w:w="710" w:type="dxa"/>
          </w:tcPr>
          <w:p w:rsidR="00F84994" w:rsidRDefault="00F84994"/>
        </w:tc>
        <w:tc>
          <w:tcPr>
            <w:tcW w:w="426" w:type="dxa"/>
          </w:tcPr>
          <w:p w:rsidR="00F84994" w:rsidRDefault="00F84994"/>
        </w:tc>
        <w:tc>
          <w:tcPr>
            <w:tcW w:w="1277" w:type="dxa"/>
          </w:tcPr>
          <w:p w:rsidR="00F84994" w:rsidRDefault="00F84994"/>
        </w:tc>
        <w:tc>
          <w:tcPr>
            <w:tcW w:w="3842" w:type="dxa"/>
            <w:gridSpan w:val="2"/>
            <w:shd w:val="clear" w:color="000000" w:fill="FFFFFF"/>
            <w:tcMar>
              <w:left w:w="34" w:type="dxa"/>
              <w:right w:w="34" w:type="dxa"/>
            </w:tcMar>
          </w:tcPr>
          <w:p w:rsidR="00F84994" w:rsidRDefault="00830E54">
            <w:pPr>
              <w:spacing w:after="0" w:line="240" w:lineRule="auto"/>
              <w:jc w:val="right"/>
              <w:rPr>
                <w:sz w:val="24"/>
                <w:szCs w:val="24"/>
              </w:rPr>
            </w:pPr>
            <w:r>
              <w:rPr>
                <w:rFonts w:ascii="Times New Roman" w:hAnsi="Times New Roman" w:cs="Times New Roman"/>
                <w:color w:val="000000"/>
                <w:sz w:val="24"/>
                <w:szCs w:val="24"/>
              </w:rPr>
              <w:t>28.03.2022</w:t>
            </w:r>
          </w:p>
        </w:tc>
      </w:tr>
      <w:tr w:rsidR="00F84994">
        <w:trPr>
          <w:trHeight w:hRule="exact" w:val="277"/>
        </w:trPr>
        <w:tc>
          <w:tcPr>
            <w:tcW w:w="143" w:type="dxa"/>
          </w:tcPr>
          <w:p w:rsidR="00F84994" w:rsidRDefault="00F84994"/>
        </w:tc>
        <w:tc>
          <w:tcPr>
            <w:tcW w:w="285" w:type="dxa"/>
          </w:tcPr>
          <w:p w:rsidR="00F84994" w:rsidRDefault="00F84994"/>
        </w:tc>
        <w:tc>
          <w:tcPr>
            <w:tcW w:w="710" w:type="dxa"/>
          </w:tcPr>
          <w:p w:rsidR="00F84994" w:rsidRDefault="00F84994"/>
        </w:tc>
        <w:tc>
          <w:tcPr>
            <w:tcW w:w="1419" w:type="dxa"/>
          </w:tcPr>
          <w:p w:rsidR="00F84994" w:rsidRDefault="00F84994"/>
        </w:tc>
        <w:tc>
          <w:tcPr>
            <w:tcW w:w="1419" w:type="dxa"/>
          </w:tcPr>
          <w:p w:rsidR="00F84994" w:rsidRDefault="00F84994"/>
        </w:tc>
        <w:tc>
          <w:tcPr>
            <w:tcW w:w="710" w:type="dxa"/>
          </w:tcPr>
          <w:p w:rsidR="00F84994" w:rsidRDefault="00F84994"/>
        </w:tc>
        <w:tc>
          <w:tcPr>
            <w:tcW w:w="426" w:type="dxa"/>
          </w:tcPr>
          <w:p w:rsidR="00F84994" w:rsidRDefault="00F84994"/>
        </w:tc>
        <w:tc>
          <w:tcPr>
            <w:tcW w:w="1277" w:type="dxa"/>
          </w:tcPr>
          <w:p w:rsidR="00F84994" w:rsidRDefault="00F84994"/>
        </w:tc>
        <w:tc>
          <w:tcPr>
            <w:tcW w:w="993" w:type="dxa"/>
          </w:tcPr>
          <w:p w:rsidR="00F84994" w:rsidRDefault="00F84994"/>
        </w:tc>
        <w:tc>
          <w:tcPr>
            <w:tcW w:w="2836" w:type="dxa"/>
          </w:tcPr>
          <w:p w:rsidR="00F84994" w:rsidRDefault="00F84994"/>
        </w:tc>
      </w:tr>
      <w:tr w:rsidR="00F84994">
        <w:trPr>
          <w:trHeight w:hRule="exact" w:val="416"/>
        </w:trPr>
        <w:tc>
          <w:tcPr>
            <w:tcW w:w="10221" w:type="dxa"/>
            <w:gridSpan w:val="10"/>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84994">
        <w:trPr>
          <w:trHeight w:hRule="exact" w:val="775"/>
        </w:trPr>
        <w:tc>
          <w:tcPr>
            <w:tcW w:w="143" w:type="dxa"/>
          </w:tcPr>
          <w:p w:rsidR="00F84994" w:rsidRDefault="00F84994"/>
        </w:tc>
        <w:tc>
          <w:tcPr>
            <w:tcW w:w="285" w:type="dxa"/>
          </w:tcPr>
          <w:p w:rsidR="00F84994" w:rsidRDefault="00F84994"/>
        </w:tc>
        <w:tc>
          <w:tcPr>
            <w:tcW w:w="710" w:type="dxa"/>
          </w:tcPr>
          <w:p w:rsidR="00F84994" w:rsidRDefault="00F84994"/>
        </w:tc>
        <w:tc>
          <w:tcPr>
            <w:tcW w:w="1419" w:type="dxa"/>
          </w:tcPr>
          <w:p w:rsidR="00F84994" w:rsidRDefault="00F84994"/>
        </w:tc>
        <w:tc>
          <w:tcPr>
            <w:tcW w:w="4834" w:type="dxa"/>
            <w:gridSpan w:val="5"/>
            <w:shd w:val="clear" w:color="000000" w:fill="FFFFFF"/>
            <w:tcMar>
              <w:left w:w="34" w:type="dxa"/>
              <w:right w:w="34" w:type="dxa"/>
            </w:tcMar>
          </w:tcPr>
          <w:p w:rsidR="00F84994" w:rsidRDefault="00830E54">
            <w:pPr>
              <w:spacing w:after="0" w:line="240" w:lineRule="auto"/>
              <w:jc w:val="center"/>
              <w:rPr>
                <w:sz w:val="32"/>
                <w:szCs w:val="32"/>
              </w:rPr>
            </w:pPr>
            <w:r>
              <w:rPr>
                <w:rFonts w:ascii="Times New Roman" w:hAnsi="Times New Roman" w:cs="Times New Roman"/>
                <w:color w:val="000000"/>
                <w:sz w:val="32"/>
                <w:szCs w:val="32"/>
              </w:rPr>
              <w:t>Теория управления</w:t>
            </w:r>
          </w:p>
          <w:p w:rsidR="00F84994" w:rsidRDefault="00830E54">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F84994" w:rsidRDefault="00F84994"/>
        </w:tc>
      </w:tr>
      <w:tr w:rsidR="00F84994">
        <w:trPr>
          <w:trHeight w:hRule="exact" w:val="277"/>
        </w:trPr>
        <w:tc>
          <w:tcPr>
            <w:tcW w:w="10221" w:type="dxa"/>
            <w:gridSpan w:val="10"/>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84994">
        <w:trPr>
          <w:trHeight w:hRule="exact" w:val="1111"/>
        </w:trPr>
        <w:tc>
          <w:tcPr>
            <w:tcW w:w="143" w:type="dxa"/>
          </w:tcPr>
          <w:p w:rsidR="00F84994" w:rsidRDefault="00F84994"/>
        </w:tc>
        <w:tc>
          <w:tcPr>
            <w:tcW w:w="285" w:type="dxa"/>
          </w:tcPr>
          <w:p w:rsidR="00F84994" w:rsidRDefault="00F84994"/>
        </w:tc>
        <w:tc>
          <w:tcPr>
            <w:tcW w:w="9795" w:type="dxa"/>
            <w:gridSpan w:val="8"/>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F84994" w:rsidRDefault="00830E5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F84994" w:rsidRDefault="00830E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84994">
        <w:trPr>
          <w:trHeight w:hRule="exact" w:val="833"/>
        </w:trPr>
        <w:tc>
          <w:tcPr>
            <w:tcW w:w="10221" w:type="dxa"/>
            <w:gridSpan w:val="10"/>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84994">
        <w:trPr>
          <w:trHeight w:hRule="exact" w:val="277"/>
        </w:trPr>
        <w:tc>
          <w:tcPr>
            <w:tcW w:w="3984" w:type="dxa"/>
            <w:gridSpan w:val="5"/>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84994" w:rsidRDefault="00F84994"/>
        </w:tc>
        <w:tc>
          <w:tcPr>
            <w:tcW w:w="426" w:type="dxa"/>
          </w:tcPr>
          <w:p w:rsidR="00F84994" w:rsidRDefault="00F84994"/>
        </w:tc>
        <w:tc>
          <w:tcPr>
            <w:tcW w:w="1277" w:type="dxa"/>
          </w:tcPr>
          <w:p w:rsidR="00F84994" w:rsidRDefault="00F84994"/>
        </w:tc>
        <w:tc>
          <w:tcPr>
            <w:tcW w:w="993" w:type="dxa"/>
          </w:tcPr>
          <w:p w:rsidR="00F84994" w:rsidRDefault="00F84994"/>
        </w:tc>
        <w:tc>
          <w:tcPr>
            <w:tcW w:w="2836" w:type="dxa"/>
          </w:tcPr>
          <w:p w:rsidR="00F84994" w:rsidRDefault="00F84994"/>
        </w:tc>
      </w:tr>
      <w:tr w:rsidR="00F84994">
        <w:trPr>
          <w:trHeight w:hRule="exact" w:val="155"/>
        </w:trPr>
        <w:tc>
          <w:tcPr>
            <w:tcW w:w="143" w:type="dxa"/>
          </w:tcPr>
          <w:p w:rsidR="00F84994" w:rsidRDefault="00F84994"/>
        </w:tc>
        <w:tc>
          <w:tcPr>
            <w:tcW w:w="285" w:type="dxa"/>
          </w:tcPr>
          <w:p w:rsidR="00F84994" w:rsidRDefault="00F84994"/>
        </w:tc>
        <w:tc>
          <w:tcPr>
            <w:tcW w:w="710" w:type="dxa"/>
          </w:tcPr>
          <w:p w:rsidR="00F84994" w:rsidRDefault="00F84994"/>
        </w:tc>
        <w:tc>
          <w:tcPr>
            <w:tcW w:w="1419" w:type="dxa"/>
          </w:tcPr>
          <w:p w:rsidR="00F84994" w:rsidRDefault="00F84994"/>
        </w:tc>
        <w:tc>
          <w:tcPr>
            <w:tcW w:w="1419" w:type="dxa"/>
          </w:tcPr>
          <w:p w:rsidR="00F84994" w:rsidRDefault="00F84994"/>
        </w:tc>
        <w:tc>
          <w:tcPr>
            <w:tcW w:w="710" w:type="dxa"/>
          </w:tcPr>
          <w:p w:rsidR="00F84994" w:rsidRDefault="00F84994"/>
        </w:tc>
        <w:tc>
          <w:tcPr>
            <w:tcW w:w="426" w:type="dxa"/>
          </w:tcPr>
          <w:p w:rsidR="00F84994" w:rsidRDefault="00F84994"/>
        </w:tc>
        <w:tc>
          <w:tcPr>
            <w:tcW w:w="1277" w:type="dxa"/>
          </w:tcPr>
          <w:p w:rsidR="00F84994" w:rsidRDefault="00F84994"/>
        </w:tc>
        <w:tc>
          <w:tcPr>
            <w:tcW w:w="993" w:type="dxa"/>
          </w:tcPr>
          <w:p w:rsidR="00F84994" w:rsidRDefault="00F84994"/>
        </w:tc>
        <w:tc>
          <w:tcPr>
            <w:tcW w:w="2836" w:type="dxa"/>
          </w:tcPr>
          <w:p w:rsidR="00F84994" w:rsidRDefault="00F84994"/>
        </w:tc>
      </w:tr>
      <w:tr w:rsidR="00F849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ФИНАНСЫ И ЭКОНОМИКА</w:t>
            </w:r>
          </w:p>
        </w:tc>
      </w:tr>
      <w:tr w:rsidR="00F849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F8499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F8499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84994" w:rsidRDefault="00F8499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F84994"/>
        </w:tc>
      </w:tr>
      <w:tr w:rsidR="00F84994">
        <w:trPr>
          <w:trHeight w:hRule="exact" w:val="124"/>
        </w:trPr>
        <w:tc>
          <w:tcPr>
            <w:tcW w:w="143" w:type="dxa"/>
          </w:tcPr>
          <w:p w:rsidR="00F84994" w:rsidRDefault="00F84994"/>
        </w:tc>
        <w:tc>
          <w:tcPr>
            <w:tcW w:w="285" w:type="dxa"/>
          </w:tcPr>
          <w:p w:rsidR="00F84994" w:rsidRDefault="00F84994"/>
        </w:tc>
        <w:tc>
          <w:tcPr>
            <w:tcW w:w="710" w:type="dxa"/>
          </w:tcPr>
          <w:p w:rsidR="00F84994" w:rsidRDefault="00F84994"/>
        </w:tc>
        <w:tc>
          <w:tcPr>
            <w:tcW w:w="1419" w:type="dxa"/>
          </w:tcPr>
          <w:p w:rsidR="00F84994" w:rsidRDefault="00F84994"/>
        </w:tc>
        <w:tc>
          <w:tcPr>
            <w:tcW w:w="1419" w:type="dxa"/>
          </w:tcPr>
          <w:p w:rsidR="00F84994" w:rsidRDefault="00F84994"/>
        </w:tc>
        <w:tc>
          <w:tcPr>
            <w:tcW w:w="710" w:type="dxa"/>
          </w:tcPr>
          <w:p w:rsidR="00F84994" w:rsidRDefault="00F84994"/>
        </w:tc>
        <w:tc>
          <w:tcPr>
            <w:tcW w:w="426" w:type="dxa"/>
          </w:tcPr>
          <w:p w:rsidR="00F84994" w:rsidRDefault="00F84994"/>
        </w:tc>
        <w:tc>
          <w:tcPr>
            <w:tcW w:w="1277" w:type="dxa"/>
          </w:tcPr>
          <w:p w:rsidR="00F84994" w:rsidRDefault="00F84994"/>
        </w:tc>
        <w:tc>
          <w:tcPr>
            <w:tcW w:w="993" w:type="dxa"/>
          </w:tcPr>
          <w:p w:rsidR="00F84994" w:rsidRDefault="00F84994"/>
        </w:tc>
        <w:tc>
          <w:tcPr>
            <w:tcW w:w="2836" w:type="dxa"/>
          </w:tcPr>
          <w:p w:rsidR="00F84994" w:rsidRDefault="00F84994"/>
        </w:tc>
      </w:tr>
      <w:tr w:rsidR="00F84994">
        <w:trPr>
          <w:trHeight w:hRule="exact" w:val="277"/>
        </w:trPr>
        <w:tc>
          <w:tcPr>
            <w:tcW w:w="5118" w:type="dxa"/>
            <w:gridSpan w:val="7"/>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F84994">
        <w:trPr>
          <w:trHeight w:hRule="exact" w:val="577"/>
        </w:trPr>
        <w:tc>
          <w:tcPr>
            <w:tcW w:w="143" w:type="dxa"/>
          </w:tcPr>
          <w:p w:rsidR="00F84994" w:rsidRDefault="00F84994"/>
        </w:tc>
        <w:tc>
          <w:tcPr>
            <w:tcW w:w="285" w:type="dxa"/>
          </w:tcPr>
          <w:p w:rsidR="00F84994" w:rsidRDefault="00F84994"/>
        </w:tc>
        <w:tc>
          <w:tcPr>
            <w:tcW w:w="710" w:type="dxa"/>
          </w:tcPr>
          <w:p w:rsidR="00F84994" w:rsidRDefault="00F84994"/>
        </w:tc>
        <w:tc>
          <w:tcPr>
            <w:tcW w:w="1419" w:type="dxa"/>
          </w:tcPr>
          <w:p w:rsidR="00F84994" w:rsidRDefault="00F84994"/>
        </w:tc>
        <w:tc>
          <w:tcPr>
            <w:tcW w:w="1419" w:type="dxa"/>
          </w:tcPr>
          <w:p w:rsidR="00F84994" w:rsidRDefault="00F84994"/>
        </w:tc>
        <w:tc>
          <w:tcPr>
            <w:tcW w:w="710" w:type="dxa"/>
          </w:tcPr>
          <w:p w:rsidR="00F84994" w:rsidRDefault="00F84994"/>
        </w:tc>
        <w:tc>
          <w:tcPr>
            <w:tcW w:w="426" w:type="dxa"/>
          </w:tcPr>
          <w:p w:rsidR="00F84994" w:rsidRDefault="00F84994"/>
        </w:tc>
        <w:tc>
          <w:tcPr>
            <w:tcW w:w="5118" w:type="dxa"/>
            <w:gridSpan w:val="3"/>
            <w:vMerge/>
            <w:shd w:val="clear" w:color="000000" w:fill="FFFFFF"/>
            <w:tcMar>
              <w:left w:w="34" w:type="dxa"/>
              <w:right w:w="34" w:type="dxa"/>
            </w:tcMar>
          </w:tcPr>
          <w:p w:rsidR="00F84994" w:rsidRDefault="00F84994"/>
        </w:tc>
      </w:tr>
      <w:tr w:rsidR="00F84994">
        <w:trPr>
          <w:trHeight w:hRule="exact" w:val="2701"/>
        </w:trPr>
        <w:tc>
          <w:tcPr>
            <w:tcW w:w="143" w:type="dxa"/>
          </w:tcPr>
          <w:p w:rsidR="00F84994" w:rsidRDefault="00F84994"/>
        </w:tc>
        <w:tc>
          <w:tcPr>
            <w:tcW w:w="285" w:type="dxa"/>
          </w:tcPr>
          <w:p w:rsidR="00F84994" w:rsidRDefault="00F84994"/>
        </w:tc>
        <w:tc>
          <w:tcPr>
            <w:tcW w:w="710" w:type="dxa"/>
          </w:tcPr>
          <w:p w:rsidR="00F84994" w:rsidRDefault="00F84994"/>
        </w:tc>
        <w:tc>
          <w:tcPr>
            <w:tcW w:w="1419" w:type="dxa"/>
          </w:tcPr>
          <w:p w:rsidR="00F84994" w:rsidRDefault="00F84994"/>
        </w:tc>
        <w:tc>
          <w:tcPr>
            <w:tcW w:w="1419" w:type="dxa"/>
          </w:tcPr>
          <w:p w:rsidR="00F84994" w:rsidRDefault="00F84994"/>
        </w:tc>
        <w:tc>
          <w:tcPr>
            <w:tcW w:w="710" w:type="dxa"/>
          </w:tcPr>
          <w:p w:rsidR="00F84994" w:rsidRDefault="00F84994"/>
        </w:tc>
        <w:tc>
          <w:tcPr>
            <w:tcW w:w="426" w:type="dxa"/>
          </w:tcPr>
          <w:p w:rsidR="00F84994" w:rsidRDefault="00F84994"/>
        </w:tc>
        <w:tc>
          <w:tcPr>
            <w:tcW w:w="1277" w:type="dxa"/>
          </w:tcPr>
          <w:p w:rsidR="00F84994" w:rsidRDefault="00F84994"/>
        </w:tc>
        <w:tc>
          <w:tcPr>
            <w:tcW w:w="993" w:type="dxa"/>
          </w:tcPr>
          <w:p w:rsidR="00F84994" w:rsidRDefault="00F84994"/>
        </w:tc>
        <w:tc>
          <w:tcPr>
            <w:tcW w:w="2836" w:type="dxa"/>
          </w:tcPr>
          <w:p w:rsidR="00F84994" w:rsidRDefault="00F84994"/>
        </w:tc>
      </w:tr>
      <w:tr w:rsidR="00F84994">
        <w:trPr>
          <w:trHeight w:hRule="exact" w:val="277"/>
        </w:trPr>
        <w:tc>
          <w:tcPr>
            <w:tcW w:w="143" w:type="dxa"/>
          </w:tcPr>
          <w:p w:rsidR="00F84994" w:rsidRDefault="00F84994"/>
        </w:tc>
        <w:tc>
          <w:tcPr>
            <w:tcW w:w="10079" w:type="dxa"/>
            <w:gridSpan w:val="9"/>
            <w:vMerge w:val="restart"/>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4994">
        <w:trPr>
          <w:trHeight w:hRule="exact" w:val="138"/>
        </w:trPr>
        <w:tc>
          <w:tcPr>
            <w:tcW w:w="143" w:type="dxa"/>
          </w:tcPr>
          <w:p w:rsidR="00F84994" w:rsidRDefault="00F84994"/>
        </w:tc>
        <w:tc>
          <w:tcPr>
            <w:tcW w:w="10079" w:type="dxa"/>
            <w:gridSpan w:val="9"/>
            <w:vMerge/>
            <w:shd w:val="clear" w:color="000000" w:fill="FFFFFF"/>
            <w:tcMar>
              <w:left w:w="34" w:type="dxa"/>
              <w:right w:w="34" w:type="dxa"/>
            </w:tcMar>
          </w:tcPr>
          <w:p w:rsidR="00F84994" w:rsidRDefault="00F84994"/>
        </w:tc>
      </w:tr>
      <w:tr w:rsidR="00F84994">
        <w:trPr>
          <w:trHeight w:hRule="exact" w:val="1666"/>
        </w:trPr>
        <w:tc>
          <w:tcPr>
            <w:tcW w:w="143" w:type="dxa"/>
          </w:tcPr>
          <w:p w:rsidR="00F84994" w:rsidRDefault="00F84994"/>
        </w:tc>
        <w:tc>
          <w:tcPr>
            <w:tcW w:w="10079" w:type="dxa"/>
            <w:gridSpan w:val="9"/>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84994" w:rsidRDefault="00F84994">
            <w:pPr>
              <w:spacing w:after="0" w:line="240" w:lineRule="auto"/>
              <w:jc w:val="center"/>
              <w:rPr>
                <w:sz w:val="24"/>
                <w:szCs w:val="24"/>
              </w:rPr>
            </w:pPr>
          </w:p>
          <w:p w:rsidR="00F84994" w:rsidRDefault="00830E5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84994" w:rsidRDefault="00F84994">
            <w:pPr>
              <w:spacing w:after="0" w:line="240" w:lineRule="auto"/>
              <w:jc w:val="center"/>
              <w:rPr>
                <w:sz w:val="24"/>
                <w:szCs w:val="24"/>
              </w:rPr>
            </w:pPr>
          </w:p>
          <w:p w:rsidR="00F84994" w:rsidRDefault="00830E54">
            <w:pPr>
              <w:spacing w:after="0" w:line="240" w:lineRule="auto"/>
              <w:jc w:val="center"/>
              <w:rPr>
                <w:sz w:val="24"/>
                <w:szCs w:val="24"/>
              </w:rPr>
            </w:pPr>
            <w:r>
              <w:rPr>
                <w:rFonts w:ascii="Times New Roman" w:hAnsi="Times New Roman" w:cs="Times New Roman"/>
                <w:color w:val="000000"/>
                <w:sz w:val="24"/>
                <w:szCs w:val="24"/>
              </w:rPr>
              <w:t>Омск, 2022</w:t>
            </w:r>
          </w:p>
        </w:tc>
      </w:tr>
    </w:tbl>
    <w:p w:rsidR="00F84994" w:rsidRDefault="00830E5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4994">
        <w:trPr>
          <w:trHeight w:hRule="exact" w:val="2222"/>
        </w:trPr>
        <w:tc>
          <w:tcPr>
            <w:tcW w:w="10788"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lastRenderedPageBreak/>
              <w:t>Составитель:</w:t>
            </w:r>
          </w:p>
          <w:p w:rsidR="00F84994" w:rsidRDefault="00F84994">
            <w:pPr>
              <w:spacing w:after="0" w:line="240" w:lineRule="auto"/>
              <w:rPr>
                <w:sz w:val="24"/>
                <w:szCs w:val="24"/>
              </w:rPr>
            </w:pPr>
          </w:p>
          <w:p w:rsidR="00F84994" w:rsidRDefault="00830E54">
            <w:pPr>
              <w:spacing w:after="0" w:line="240" w:lineRule="auto"/>
              <w:rPr>
                <w:sz w:val="24"/>
                <w:szCs w:val="24"/>
              </w:rPr>
            </w:pPr>
            <w:r>
              <w:rPr>
                <w:rFonts w:ascii="Times New Roman" w:hAnsi="Times New Roman" w:cs="Times New Roman"/>
                <w:color w:val="000000"/>
                <w:sz w:val="24"/>
                <w:szCs w:val="24"/>
              </w:rPr>
              <w:t>к.э.н., доцент _________________ /Сергиенко О .В./</w:t>
            </w:r>
          </w:p>
          <w:p w:rsidR="00F84994" w:rsidRDefault="00F84994">
            <w:pPr>
              <w:spacing w:after="0" w:line="240" w:lineRule="auto"/>
              <w:rPr>
                <w:sz w:val="24"/>
                <w:szCs w:val="24"/>
              </w:rPr>
            </w:pPr>
          </w:p>
          <w:p w:rsidR="00F84994" w:rsidRDefault="00830E5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F84994" w:rsidRDefault="00830E54">
            <w:pPr>
              <w:spacing w:after="0" w:line="240" w:lineRule="auto"/>
              <w:rPr>
                <w:sz w:val="24"/>
                <w:szCs w:val="24"/>
              </w:rPr>
            </w:pPr>
            <w:r>
              <w:rPr>
                <w:rFonts w:ascii="Times New Roman" w:hAnsi="Times New Roman" w:cs="Times New Roman"/>
                <w:color w:val="000000"/>
                <w:sz w:val="24"/>
                <w:szCs w:val="24"/>
              </w:rPr>
              <w:t>Протокол от 25.03.2022 г.  №8</w:t>
            </w:r>
          </w:p>
        </w:tc>
      </w:tr>
      <w:tr w:rsidR="00F84994">
        <w:trPr>
          <w:trHeight w:hRule="exact" w:val="277"/>
        </w:trPr>
        <w:tc>
          <w:tcPr>
            <w:tcW w:w="10788"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F84994" w:rsidRDefault="00830E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994">
        <w:trPr>
          <w:trHeight w:hRule="exact" w:val="277"/>
        </w:trPr>
        <w:tc>
          <w:tcPr>
            <w:tcW w:w="9654" w:type="dxa"/>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84994">
        <w:trPr>
          <w:trHeight w:hRule="exact" w:val="555"/>
        </w:trPr>
        <w:tc>
          <w:tcPr>
            <w:tcW w:w="9640" w:type="dxa"/>
          </w:tcPr>
          <w:p w:rsidR="00F84994" w:rsidRDefault="00F84994"/>
        </w:tc>
      </w:tr>
      <w:tr w:rsidR="00F84994">
        <w:trPr>
          <w:trHeight w:hRule="exact" w:val="8751"/>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84994" w:rsidRDefault="00830E5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4994" w:rsidRDefault="00830E5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84994" w:rsidRDefault="00830E5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4994" w:rsidRDefault="00830E5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4994" w:rsidRDefault="00830E5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84994" w:rsidRDefault="00830E5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84994" w:rsidRDefault="00830E5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84994" w:rsidRDefault="00830E5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84994" w:rsidRDefault="00830E5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4994" w:rsidRDefault="00830E5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84994" w:rsidRDefault="00830E5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4994" w:rsidRDefault="00830E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994">
        <w:trPr>
          <w:trHeight w:hRule="exact" w:val="277"/>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84994">
        <w:trPr>
          <w:trHeight w:hRule="exact" w:val="14889"/>
        </w:trPr>
        <w:tc>
          <w:tcPr>
            <w:tcW w:w="9654" w:type="dxa"/>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84994" w:rsidRDefault="00830E5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F84994" w:rsidRDefault="00830E5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84994" w:rsidRDefault="00830E5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4994" w:rsidRDefault="00830E5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4994" w:rsidRDefault="00830E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4994" w:rsidRDefault="00830E5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4994" w:rsidRDefault="00830E5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4994" w:rsidRDefault="00830E5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4994" w:rsidRDefault="00830E5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F84994" w:rsidRDefault="00830E5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2022/2023 учебного года:</w:t>
            </w:r>
          </w:p>
          <w:p w:rsidR="00F84994" w:rsidRDefault="00830E5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84994" w:rsidRDefault="00830E5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84994">
        <w:trPr>
          <w:trHeight w:hRule="exact" w:val="1125"/>
        </w:trPr>
        <w:tc>
          <w:tcPr>
            <w:tcW w:w="9654" w:type="dxa"/>
            <w:gridSpan w:val="4"/>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Б1.О.04.01 «Теория управления».</w:t>
            </w:r>
          </w:p>
          <w:p w:rsidR="00F84994" w:rsidRDefault="00830E5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84994">
        <w:trPr>
          <w:trHeight w:hRule="exact" w:val="139"/>
        </w:trPr>
        <w:tc>
          <w:tcPr>
            <w:tcW w:w="3970" w:type="dxa"/>
          </w:tcPr>
          <w:p w:rsidR="00F84994" w:rsidRDefault="00F84994"/>
        </w:tc>
        <w:tc>
          <w:tcPr>
            <w:tcW w:w="3828" w:type="dxa"/>
          </w:tcPr>
          <w:p w:rsidR="00F84994" w:rsidRDefault="00F84994"/>
        </w:tc>
        <w:tc>
          <w:tcPr>
            <w:tcW w:w="852" w:type="dxa"/>
          </w:tcPr>
          <w:p w:rsidR="00F84994" w:rsidRDefault="00F84994"/>
        </w:tc>
        <w:tc>
          <w:tcPr>
            <w:tcW w:w="993" w:type="dxa"/>
          </w:tcPr>
          <w:p w:rsidR="00F84994" w:rsidRDefault="00F84994"/>
        </w:tc>
      </w:tr>
      <w:tr w:rsidR="00F84994">
        <w:trPr>
          <w:trHeight w:hRule="exact" w:val="3260"/>
        </w:trPr>
        <w:tc>
          <w:tcPr>
            <w:tcW w:w="9654" w:type="dxa"/>
            <w:gridSpan w:val="4"/>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84994" w:rsidRDefault="00830E5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499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b/>
                <w:color w:val="000000"/>
                <w:sz w:val="24"/>
                <w:szCs w:val="24"/>
              </w:rPr>
              <w:t>Код компетенции: ОПК-1</w:t>
            </w:r>
          </w:p>
          <w:p w:rsidR="00F84994" w:rsidRDefault="00830E54">
            <w:pPr>
              <w:spacing w:after="0" w:line="240" w:lineRule="auto"/>
              <w:rPr>
                <w:sz w:val="24"/>
                <w:szCs w:val="24"/>
              </w:rPr>
            </w:pPr>
            <w:r>
              <w:rPr>
                <w:rFonts w:ascii="Times New Roman" w:hAnsi="Times New Roman" w:cs="Times New Roman"/>
                <w:b/>
                <w:color w:val="000000"/>
                <w:sz w:val="24"/>
                <w:szCs w:val="24"/>
              </w:rPr>
              <w:t>Способен решать профессиональные задачи на основе знаний (на промежуточном уровне) экономической, организационной и управленческой теории;</w:t>
            </w:r>
          </w:p>
        </w:tc>
      </w:tr>
      <w:tr w:rsidR="00F84994">
        <w:trPr>
          <w:trHeight w:hRule="exact" w:val="585"/>
        </w:trPr>
        <w:tc>
          <w:tcPr>
            <w:tcW w:w="9654" w:type="dxa"/>
            <w:gridSpan w:val="4"/>
            <w:shd w:val="clear" w:color="000000" w:fill="FFFFFF"/>
            <w:tcMar>
              <w:left w:w="34" w:type="dxa"/>
              <w:right w:w="34" w:type="dxa"/>
            </w:tcMar>
          </w:tcPr>
          <w:p w:rsidR="00F84994" w:rsidRDefault="00F84994">
            <w:pPr>
              <w:spacing w:after="0" w:line="240" w:lineRule="auto"/>
              <w:rPr>
                <w:sz w:val="24"/>
                <w:szCs w:val="24"/>
              </w:rPr>
            </w:pPr>
          </w:p>
          <w:p w:rsidR="00F84994" w:rsidRDefault="00830E5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499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ОПК-1.2 знать основы теории управления, организационную структуру управления организацией</w:t>
            </w:r>
          </w:p>
        </w:tc>
      </w:tr>
      <w:tr w:rsidR="00F8499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ОПК-1.4 уметь применять  в профессиональной деятельности основы  управленческой теории</w:t>
            </w:r>
          </w:p>
        </w:tc>
      </w:tr>
      <w:tr w:rsidR="00F8499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ОПК-1.5 владеть навыками применения знаний управленческой  теории при решении профессиональных задач</w:t>
            </w:r>
          </w:p>
        </w:tc>
      </w:tr>
      <w:tr w:rsidR="00F84994">
        <w:trPr>
          <w:trHeight w:hRule="exact" w:val="416"/>
        </w:trPr>
        <w:tc>
          <w:tcPr>
            <w:tcW w:w="3970" w:type="dxa"/>
          </w:tcPr>
          <w:p w:rsidR="00F84994" w:rsidRDefault="00F84994"/>
        </w:tc>
        <w:tc>
          <w:tcPr>
            <w:tcW w:w="3828" w:type="dxa"/>
          </w:tcPr>
          <w:p w:rsidR="00F84994" w:rsidRDefault="00F84994"/>
        </w:tc>
        <w:tc>
          <w:tcPr>
            <w:tcW w:w="852" w:type="dxa"/>
          </w:tcPr>
          <w:p w:rsidR="00F84994" w:rsidRDefault="00F84994"/>
        </w:tc>
        <w:tc>
          <w:tcPr>
            <w:tcW w:w="993" w:type="dxa"/>
          </w:tcPr>
          <w:p w:rsidR="00F84994" w:rsidRDefault="00F84994"/>
        </w:tc>
      </w:tr>
      <w:tr w:rsidR="00F84994">
        <w:trPr>
          <w:trHeight w:hRule="exact" w:val="304"/>
        </w:trPr>
        <w:tc>
          <w:tcPr>
            <w:tcW w:w="9654" w:type="dxa"/>
            <w:gridSpan w:val="4"/>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84994">
        <w:trPr>
          <w:trHeight w:hRule="exact" w:val="1366"/>
        </w:trPr>
        <w:tc>
          <w:tcPr>
            <w:tcW w:w="9654" w:type="dxa"/>
            <w:gridSpan w:val="4"/>
            <w:shd w:val="clear" w:color="000000" w:fill="FFFFFF"/>
            <w:tcMar>
              <w:left w:w="34" w:type="dxa"/>
              <w:right w:w="34" w:type="dxa"/>
            </w:tcMar>
          </w:tcPr>
          <w:p w:rsidR="00F84994" w:rsidRDefault="00F84994">
            <w:pPr>
              <w:spacing w:after="0" w:line="240" w:lineRule="auto"/>
              <w:jc w:val="both"/>
              <w:rPr>
                <w:sz w:val="24"/>
                <w:szCs w:val="24"/>
              </w:rPr>
            </w:pPr>
          </w:p>
          <w:p w:rsidR="00F84994" w:rsidRDefault="00830E54">
            <w:pPr>
              <w:spacing w:after="0" w:line="240" w:lineRule="auto"/>
              <w:jc w:val="both"/>
              <w:rPr>
                <w:sz w:val="24"/>
                <w:szCs w:val="24"/>
              </w:rPr>
            </w:pPr>
            <w:r>
              <w:rPr>
                <w:rFonts w:ascii="Times New Roman" w:hAnsi="Times New Roman" w:cs="Times New Roman"/>
                <w:color w:val="000000"/>
                <w:sz w:val="24"/>
                <w:szCs w:val="24"/>
              </w:rPr>
              <w:t>Дисциплина Б1.О.04.01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F84994">
        <w:trPr>
          <w:trHeight w:hRule="exact" w:val="138"/>
        </w:trPr>
        <w:tc>
          <w:tcPr>
            <w:tcW w:w="3970" w:type="dxa"/>
          </w:tcPr>
          <w:p w:rsidR="00F84994" w:rsidRDefault="00F84994"/>
        </w:tc>
        <w:tc>
          <w:tcPr>
            <w:tcW w:w="3828" w:type="dxa"/>
          </w:tcPr>
          <w:p w:rsidR="00F84994" w:rsidRDefault="00F84994"/>
        </w:tc>
        <w:tc>
          <w:tcPr>
            <w:tcW w:w="852" w:type="dxa"/>
          </w:tcPr>
          <w:p w:rsidR="00F84994" w:rsidRDefault="00F84994"/>
        </w:tc>
        <w:tc>
          <w:tcPr>
            <w:tcW w:w="993" w:type="dxa"/>
          </w:tcPr>
          <w:p w:rsidR="00F84994" w:rsidRDefault="00F84994"/>
        </w:tc>
      </w:tr>
      <w:tr w:rsidR="00F8499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994" w:rsidRDefault="00830E5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994" w:rsidRDefault="00830E54">
            <w:pPr>
              <w:spacing w:after="0" w:line="240" w:lineRule="auto"/>
              <w:jc w:val="center"/>
              <w:rPr>
                <w:sz w:val="24"/>
                <w:szCs w:val="24"/>
              </w:rPr>
            </w:pPr>
            <w:r>
              <w:rPr>
                <w:rFonts w:ascii="Times New Roman" w:hAnsi="Times New Roman" w:cs="Times New Roman"/>
                <w:color w:val="000000"/>
                <w:sz w:val="24"/>
                <w:szCs w:val="24"/>
              </w:rPr>
              <w:t>Коды</w:t>
            </w:r>
          </w:p>
          <w:p w:rsidR="00F84994" w:rsidRDefault="00830E54">
            <w:pPr>
              <w:spacing w:after="0" w:line="240" w:lineRule="auto"/>
              <w:jc w:val="center"/>
              <w:rPr>
                <w:sz w:val="24"/>
                <w:szCs w:val="24"/>
              </w:rPr>
            </w:pPr>
            <w:r>
              <w:rPr>
                <w:rFonts w:ascii="Times New Roman" w:hAnsi="Times New Roman" w:cs="Times New Roman"/>
                <w:color w:val="000000"/>
                <w:sz w:val="24"/>
                <w:szCs w:val="24"/>
              </w:rPr>
              <w:t>форми-</w:t>
            </w:r>
          </w:p>
          <w:p w:rsidR="00F84994" w:rsidRDefault="00830E54">
            <w:pPr>
              <w:spacing w:after="0" w:line="240" w:lineRule="auto"/>
              <w:jc w:val="center"/>
              <w:rPr>
                <w:sz w:val="24"/>
                <w:szCs w:val="24"/>
              </w:rPr>
            </w:pPr>
            <w:r>
              <w:rPr>
                <w:rFonts w:ascii="Times New Roman" w:hAnsi="Times New Roman" w:cs="Times New Roman"/>
                <w:color w:val="000000"/>
                <w:sz w:val="24"/>
                <w:szCs w:val="24"/>
              </w:rPr>
              <w:t>руемых</w:t>
            </w:r>
          </w:p>
          <w:p w:rsidR="00F84994" w:rsidRDefault="00830E54">
            <w:pPr>
              <w:spacing w:after="0" w:line="240" w:lineRule="auto"/>
              <w:jc w:val="center"/>
              <w:rPr>
                <w:sz w:val="24"/>
                <w:szCs w:val="24"/>
              </w:rPr>
            </w:pPr>
            <w:r>
              <w:rPr>
                <w:rFonts w:ascii="Times New Roman" w:hAnsi="Times New Roman" w:cs="Times New Roman"/>
                <w:color w:val="000000"/>
                <w:sz w:val="24"/>
                <w:szCs w:val="24"/>
              </w:rPr>
              <w:t>компе-</w:t>
            </w:r>
          </w:p>
          <w:p w:rsidR="00F84994" w:rsidRDefault="00830E54">
            <w:pPr>
              <w:spacing w:after="0" w:line="240" w:lineRule="auto"/>
              <w:jc w:val="center"/>
              <w:rPr>
                <w:sz w:val="24"/>
                <w:szCs w:val="24"/>
              </w:rPr>
            </w:pPr>
            <w:r>
              <w:rPr>
                <w:rFonts w:ascii="Times New Roman" w:hAnsi="Times New Roman" w:cs="Times New Roman"/>
                <w:color w:val="000000"/>
                <w:sz w:val="24"/>
                <w:szCs w:val="24"/>
              </w:rPr>
              <w:t>тенций</w:t>
            </w:r>
          </w:p>
        </w:tc>
      </w:tr>
      <w:tr w:rsidR="00F8499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994" w:rsidRDefault="00830E5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994" w:rsidRDefault="00F84994"/>
        </w:tc>
      </w:tr>
      <w:tr w:rsidR="00F849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994" w:rsidRDefault="00830E5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994" w:rsidRDefault="00830E5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994" w:rsidRDefault="00F84994"/>
        </w:tc>
      </w:tr>
      <w:tr w:rsidR="00F84994">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994" w:rsidRDefault="00830E54">
            <w:pPr>
              <w:spacing w:after="0" w:line="240" w:lineRule="auto"/>
              <w:jc w:val="center"/>
            </w:pPr>
            <w:r>
              <w:rPr>
                <w:rFonts w:ascii="Times New Roman" w:hAnsi="Times New Roman" w:cs="Times New Roman"/>
                <w:color w:val="000000"/>
              </w:rPr>
              <w:t>Социология</w:t>
            </w:r>
          </w:p>
          <w:p w:rsidR="00F84994" w:rsidRDefault="00830E54">
            <w:pPr>
              <w:spacing w:after="0" w:line="240" w:lineRule="auto"/>
              <w:jc w:val="center"/>
            </w:pPr>
            <w:r>
              <w:rPr>
                <w:rFonts w:ascii="Times New Roman" w:hAnsi="Times New Roman" w:cs="Times New Roman"/>
                <w:color w:val="000000"/>
              </w:rPr>
              <w:t>Философия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994" w:rsidRDefault="00830E54">
            <w:pPr>
              <w:spacing w:after="0" w:line="240" w:lineRule="auto"/>
              <w:jc w:val="center"/>
            </w:pPr>
            <w:r>
              <w:rPr>
                <w:rFonts w:ascii="Times New Roman" w:hAnsi="Times New Roman" w:cs="Times New Roman"/>
                <w:color w:val="000000"/>
              </w:rPr>
              <w:t>Инновационный менеджмент</w:t>
            </w:r>
          </w:p>
          <w:p w:rsidR="00F84994" w:rsidRDefault="00830E54">
            <w:pPr>
              <w:spacing w:after="0" w:line="240" w:lineRule="auto"/>
              <w:jc w:val="center"/>
            </w:pPr>
            <w:r>
              <w:rPr>
                <w:rFonts w:ascii="Times New Roman" w:hAnsi="Times New Roman" w:cs="Times New Roman"/>
                <w:color w:val="000000"/>
              </w:rPr>
              <w:t>Операционный (производственный) менеджмент</w:t>
            </w:r>
          </w:p>
          <w:p w:rsidR="00F84994" w:rsidRDefault="00830E54">
            <w:pPr>
              <w:spacing w:after="0" w:line="240" w:lineRule="auto"/>
              <w:jc w:val="center"/>
            </w:pPr>
            <w:r>
              <w:rPr>
                <w:rFonts w:ascii="Times New Roman" w:hAnsi="Times New Roman" w:cs="Times New Roman"/>
                <w:color w:val="000000"/>
              </w:rPr>
              <w:t>Риск-менеджмент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994" w:rsidRDefault="00830E54">
            <w:pPr>
              <w:spacing w:after="0" w:line="240" w:lineRule="auto"/>
              <w:jc w:val="center"/>
              <w:rPr>
                <w:sz w:val="24"/>
                <w:szCs w:val="24"/>
              </w:rPr>
            </w:pPr>
            <w:r>
              <w:rPr>
                <w:rFonts w:ascii="Times New Roman" w:hAnsi="Times New Roman" w:cs="Times New Roman"/>
                <w:color w:val="000000"/>
                <w:sz w:val="24"/>
                <w:szCs w:val="24"/>
              </w:rPr>
              <w:t>ОПК-1</w:t>
            </w:r>
          </w:p>
        </w:tc>
      </w:tr>
      <w:tr w:rsidR="00F84994">
        <w:trPr>
          <w:trHeight w:hRule="exact" w:val="138"/>
        </w:trPr>
        <w:tc>
          <w:tcPr>
            <w:tcW w:w="3970" w:type="dxa"/>
          </w:tcPr>
          <w:p w:rsidR="00F84994" w:rsidRDefault="00F84994"/>
        </w:tc>
        <w:tc>
          <w:tcPr>
            <w:tcW w:w="3828" w:type="dxa"/>
          </w:tcPr>
          <w:p w:rsidR="00F84994" w:rsidRDefault="00F84994"/>
        </w:tc>
        <w:tc>
          <w:tcPr>
            <w:tcW w:w="852" w:type="dxa"/>
          </w:tcPr>
          <w:p w:rsidR="00F84994" w:rsidRDefault="00F84994"/>
        </w:tc>
        <w:tc>
          <w:tcPr>
            <w:tcW w:w="993" w:type="dxa"/>
          </w:tcPr>
          <w:p w:rsidR="00F84994" w:rsidRDefault="00F84994"/>
        </w:tc>
      </w:tr>
      <w:tr w:rsidR="00F84994">
        <w:trPr>
          <w:trHeight w:hRule="exact" w:val="1125"/>
        </w:trPr>
        <w:tc>
          <w:tcPr>
            <w:tcW w:w="9654" w:type="dxa"/>
            <w:gridSpan w:val="4"/>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84994">
        <w:trPr>
          <w:trHeight w:hRule="exact" w:val="585"/>
        </w:trPr>
        <w:tc>
          <w:tcPr>
            <w:tcW w:w="9654" w:type="dxa"/>
            <w:gridSpan w:val="4"/>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F84994" w:rsidRDefault="00830E54">
            <w:pPr>
              <w:spacing w:after="0" w:line="240" w:lineRule="auto"/>
              <w:jc w:val="center"/>
              <w:rPr>
                <w:sz w:val="24"/>
                <w:szCs w:val="24"/>
              </w:rPr>
            </w:pPr>
            <w:r>
              <w:rPr>
                <w:rFonts w:ascii="Times New Roman" w:hAnsi="Times New Roman" w:cs="Times New Roman"/>
                <w:color w:val="000000"/>
                <w:sz w:val="24"/>
                <w:szCs w:val="24"/>
              </w:rPr>
              <w:t>Из них:</w:t>
            </w:r>
          </w:p>
        </w:tc>
      </w:tr>
      <w:tr w:rsidR="00F84994">
        <w:trPr>
          <w:trHeight w:hRule="exact" w:val="138"/>
        </w:trPr>
        <w:tc>
          <w:tcPr>
            <w:tcW w:w="3970" w:type="dxa"/>
          </w:tcPr>
          <w:p w:rsidR="00F84994" w:rsidRDefault="00F84994"/>
        </w:tc>
        <w:tc>
          <w:tcPr>
            <w:tcW w:w="3828" w:type="dxa"/>
          </w:tcPr>
          <w:p w:rsidR="00F84994" w:rsidRDefault="00F84994"/>
        </w:tc>
        <w:tc>
          <w:tcPr>
            <w:tcW w:w="852" w:type="dxa"/>
          </w:tcPr>
          <w:p w:rsidR="00F84994" w:rsidRDefault="00F84994"/>
        </w:tc>
        <w:tc>
          <w:tcPr>
            <w:tcW w:w="993" w:type="dxa"/>
          </w:tcPr>
          <w:p w:rsidR="00F84994" w:rsidRDefault="00F84994"/>
        </w:tc>
      </w:tr>
      <w:tr w:rsidR="00F849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108</w:t>
            </w:r>
          </w:p>
        </w:tc>
      </w:tr>
      <w:tr w:rsidR="00F849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36</w:t>
            </w:r>
          </w:p>
        </w:tc>
      </w:tr>
      <w:tr w:rsidR="00F8499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0</w:t>
            </w:r>
          </w:p>
        </w:tc>
      </w:tr>
    </w:tbl>
    <w:p w:rsidR="00F84994" w:rsidRDefault="00830E5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849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36</w:t>
            </w:r>
          </w:p>
        </w:tc>
      </w:tr>
      <w:tr w:rsidR="00F849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36</w:t>
            </w:r>
          </w:p>
        </w:tc>
      </w:tr>
      <w:tr w:rsidR="00F849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106</w:t>
            </w:r>
          </w:p>
        </w:tc>
      </w:tr>
      <w:tr w:rsidR="00F849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36</w:t>
            </w:r>
          </w:p>
        </w:tc>
      </w:tr>
      <w:tr w:rsidR="00F84994">
        <w:trPr>
          <w:trHeight w:hRule="exact" w:val="416"/>
        </w:trPr>
        <w:tc>
          <w:tcPr>
            <w:tcW w:w="5671" w:type="dxa"/>
          </w:tcPr>
          <w:p w:rsidR="00F84994" w:rsidRDefault="00F84994"/>
        </w:tc>
        <w:tc>
          <w:tcPr>
            <w:tcW w:w="1702" w:type="dxa"/>
          </w:tcPr>
          <w:p w:rsidR="00F84994" w:rsidRDefault="00F84994"/>
        </w:tc>
        <w:tc>
          <w:tcPr>
            <w:tcW w:w="426" w:type="dxa"/>
          </w:tcPr>
          <w:p w:rsidR="00F84994" w:rsidRDefault="00F84994"/>
        </w:tc>
        <w:tc>
          <w:tcPr>
            <w:tcW w:w="710" w:type="dxa"/>
          </w:tcPr>
          <w:p w:rsidR="00F84994" w:rsidRDefault="00F84994"/>
        </w:tc>
        <w:tc>
          <w:tcPr>
            <w:tcW w:w="1135" w:type="dxa"/>
          </w:tcPr>
          <w:p w:rsidR="00F84994" w:rsidRDefault="00F84994"/>
        </w:tc>
      </w:tr>
      <w:tr w:rsidR="00F849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экзамены 1</w:t>
            </w:r>
          </w:p>
        </w:tc>
      </w:tr>
      <w:tr w:rsidR="00F84994">
        <w:trPr>
          <w:trHeight w:hRule="exact" w:val="277"/>
        </w:trPr>
        <w:tc>
          <w:tcPr>
            <w:tcW w:w="5671" w:type="dxa"/>
          </w:tcPr>
          <w:p w:rsidR="00F84994" w:rsidRDefault="00F84994"/>
        </w:tc>
        <w:tc>
          <w:tcPr>
            <w:tcW w:w="1702" w:type="dxa"/>
          </w:tcPr>
          <w:p w:rsidR="00F84994" w:rsidRDefault="00F84994"/>
        </w:tc>
        <w:tc>
          <w:tcPr>
            <w:tcW w:w="426" w:type="dxa"/>
          </w:tcPr>
          <w:p w:rsidR="00F84994" w:rsidRDefault="00F84994"/>
        </w:tc>
        <w:tc>
          <w:tcPr>
            <w:tcW w:w="710" w:type="dxa"/>
          </w:tcPr>
          <w:p w:rsidR="00F84994" w:rsidRDefault="00F84994"/>
        </w:tc>
        <w:tc>
          <w:tcPr>
            <w:tcW w:w="1135" w:type="dxa"/>
          </w:tcPr>
          <w:p w:rsidR="00F84994" w:rsidRDefault="00F84994"/>
        </w:tc>
      </w:tr>
      <w:tr w:rsidR="00F84994">
        <w:trPr>
          <w:trHeight w:hRule="exact" w:val="1666"/>
        </w:trPr>
        <w:tc>
          <w:tcPr>
            <w:tcW w:w="9654" w:type="dxa"/>
            <w:gridSpan w:val="5"/>
            <w:shd w:val="clear" w:color="000000" w:fill="FFFFFF"/>
            <w:tcMar>
              <w:left w:w="34" w:type="dxa"/>
              <w:right w:w="34" w:type="dxa"/>
            </w:tcMar>
          </w:tcPr>
          <w:p w:rsidR="00F84994" w:rsidRDefault="00F84994">
            <w:pPr>
              <w:spacing w:after="0" w:line="240" w:lineRule="auto"/>
              <w:jc w:val="center"/>
              <w:rPr>
                <w:sz w:val="24"/>
                <w:szCs w:val="24"/>
              </w:rPr>
            </w:pPr>
          </w:p>
          <w:p w:rsidR="00F84994" w:rsidRDefault="00830E5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4994" w:rsidRDefault="00F84994">
            <w:pPr>
              <w:spacing w:after="0" w:line="240" w:lineRule="auto"/>
              <w:jc w:val="center"/>
              <w:rPr>
                <w:sz w:val="24"/>
                <w:szCs w:val="24"/>
              </w:rPr>
            </w:pPr>
          </w:p>
          <w:p w:rsidR="00F84994" w:rsidRDefault="00830E5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4994">
        <w:trPr>
          <w:trHeight w:hRule="exact" w:val="416"/>
        </w:trPr>
        <w:tc>
          <w:tcPr>
            <w:tcW w:w="5671" w:type="dxa"/>
          </w:tcPr>
          <w:p w:rsidR="00F84994" w:rsidRDefault="00F84994"/>
        </w:tc>
        <w:tc>
          <w:tcPr>
            <w:tcW w:w="1702" w:type="dxa"/>
          </w:tcPr>
          <w:p w:rsidR="00F84994" w:rsidRDefault="00F84994"/>
        </w:tc>
        <w:tc>
          <w:tcPr>
            <w:tcW w:w="426" w:type="dxa"/>
          </w:tcPr>
          <w:p w:rsidR="00F84994" w:rsidRDefault="00F84994"/>
        </w:tc>
        <w:tc>
          <w:tcPr>
            <w:tcW w:w="710" w:type="dxa"/>
          </w:tcPr>
          <w:p w:rsidR="00F84994" w:rsidRDefault="00F84994"/>
        </w:tc>
        <w:tc>
          <w:tcPr>
            <w:tcW w:w="1135" w:type="dxa"/>
          </w:tcPr>
          <w:p w:rsidR="00F84994" w:rsidRDefault="00F84994"/>
        </w:tc>
      </w:tr>
      <w:tr w:rsidR="00F84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994" w:rsidRDefault="00830E5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994" w:rsidRDefault="00830E5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994" w:rsidRDefault="00830E5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994" w:rsidRDefault="00830E54">
            <w:pPr>
              <w:spacing w:after="0" w:line="240" w:lineRule="auto"/>
              <w:jc w:val="center"/>
              <w:rPr>
                <w:sz w:val="24"/>
                <w:szCs w:val="24"/>
              </w:rPr>
            </w:pPr>
            <w:r>
              <w:rPr>
                <w:rFonts w:ascii="Times New Roman" w:hAnsi="Times New Roman" w:cs="Times New Roman"/>
                <w:color w:val="000000"/>
                <w:sz w:val="24"/>
                <w:szCs w:val="24"/>
              </w:rPr>
              <w:t>Часов</w:t>
            </w:r>
          </w:p>
        </w:tc>
      </w:tr>
      <w:tr w:rsidR="00F849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994" w:rsidRDefault="00F8499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994" w:rsidRDefault="00F849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994" w:rsidRDefault="00F849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994" w:rsidRDefault="00F84994"/>
        </w:tc>
      </w:tr>
      <w:tr w:rsidR="00F84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4</w:t>
            </w:r>
          </w:p>
        </w:tc>
      </w:tr>
      <w:tr w:rsidR="00F849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4</w:t>
            </w:r>
          </w:p>
        </w:tc>
      </w:tr>
      <w:tr w:rsidR="00F84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4</w:t>
            </w:r>
          </w:p>
        </w:tc>
      </w:tr>
      <w:tr w:rsidR="00F84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4</w:t>
            </w:r>
          </w:p>
        </w:tc>
      </w:tr>
      <w:tr w:rsidR="00F84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4</w:t>
            </w:r>
          </w:p>
        </w:tc>
      </w:tr>
      <w:tr w:rsidR="00F849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4</w:t>
            </w:r>
          </w:p>
        </w:tc>
      </w:tr>
      <w:tr w:rsidR="00F84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4</w:t>
            </w:r>
          </w:p>
        </w:tc>
      </w:tr>
      <w:tr w:rsidR="00F84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4</w:t>
            </w:r>
          </w:p>
        </w:tc>
      </w:tr>
      <w:tr w:rsidR="00F849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4</w:t>
            </w:r>
          </w:p>
        </w:tc>
      </w:tr>
      <w:tr w:rsidR="00F84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12</w:t>
            </w:r>
          </w:p>
        </w:tc>
      </w:tr>
      <w:tr w:rsidR="00F84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12</w:t>
            </w:r>
          </w:p>
        </w:tc>
      </w:tr>
      <w:tr w:rsidR="00F849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4</w:t>
            </w:r>
          </w:p>
        </w:tc>
      </w:tr>
      <w:tr w:rsidR="00F84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8</w:t>
            </w:r>
          </w:p>
        </w:tc>
      </w:tr>
      <w:tr w:rsidR="00F84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F849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106</w:t>
            </w:r>
          </w:p>
        </w:tc>
      </w:tr>
      <w:tr w:rsidR="00F84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8</w:t>
            </w:r>
          </w:p>
        </w:tc>
      </w:tr>
      <w:tr w:rsidR="00F849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8</w:t>
            </w:r>
          </w:p>
        </w:tc>
      </w:tr>
      <w:tr w:rsidR="00F84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6</w:t>
            </w:r>
          </w:p>
        </w:tc>
      </w:tr>
      <w:tr w:rsidR="00F84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8</w:t>
            </w:r>
          </w:p>
        </w:tc>
      </w:tr>
      <w:tr w:rsidR="00F849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6</w:t>
            </w:r>
          </w:p>
        </w:tc>
      </w:tr>
      <w:tr w:rsidR="00F84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F849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36</w:t>
            </w:r>
          </w:p>
        </w:tc>
      </w:tr>
      <w:tr w:rsidR="00F849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F849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2</w:t>
            </w:r>
          </w:p>
        </w:tc>
      </w:tr>
      <w:tr w:rsidR="00F849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F849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F849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color w:val="000000"/>
                <w:sz w:val="24"/>
                <w:szCs w:val="24"/>
              </w:rPr>
              <w:t>252</w:t>
            </w:r>
          </w:p>
        </w:tc>
      </w:tr>
      <w:tr w:rsidR="00F84994">
        <w:trPr>
          <w:trHeight w:hRule="exact" w:val="2285"/>
        </w:trPr>
        <w:tc>
          <w:tcPr>
            <w:tcW w:w="9654" w:type="dxa"/>
            <w:gridSpan w:val="5"/>
            <w:shd w:val="clear" w:color="000000" w:fill="FFFFFF"/>
            <w:tcMar>
              <w:left w:w="34" w:type="dxa"/>
              <w:right w:w="34" w:type="dxa"/>
            </w:tcMar>
          </w:tcPr>
          <w:p w:rsidR="00F84994" w:rsidRDefault="00F84994">
            <w:pPr>
              <w:spacing w:after="0" w:line="240" w:lineRule="auto"/>
              <w:jc w:val="both"/>
              <w:rPr>
                <w:sz w:val="20"/>
                <w:szCs w:val="20"/>
              </w:rPr>
            </w:pPr>
          </w:p>
          <w:p w:rsidR="00F84994" w:rsidRDefault="00830E54">
            <w:pPr>
              <w:spacing w:after="0" w:line="240" w:lineRule="auto"/>
              <w:jc w:val="both"/>
              <w:rPr>
                <w:sz w:val="20"/>
                <w:szCs w:val="20"/>
              </w:rPr>
            </w:pPr>
            <w:r>
              <w:rPr>
                <w:rFonts w:ascii="Times New Roman" w:hAnsi="Times New Roman" w:cs="Times New Roman"/>
                <w:color w:val="000000"/>
                <w:sz w:val="20"/>
                <w:szCs w:val="20"/>
              </w:rPr>
              <w:t>* Примечания:</w:t>
            </w:r>
          </w:p>
          <w:p w:rsidR="00F84994" w:rsidRDefault="00830E5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4994" w:rsidRDefault="00830E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F84994" w:rsidRDefault="00830E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994">
        <w:trPr>
          <w:trHeight w:hRule="exact" w:val="15391"/>
        </w:trPr>
        <w:tc>
          <w:tcPr>
            <w:tcW w:w="9654" w:type="dxa"/>
            <w:shd w:val="clear" w:color="000000" w:fill="FFFFFF"/>
            <w:tcMar>
              <w:left w:w="34" w:type="dxa"/>
              <w:right w:w="34" w:type="dxa"/>
            </w:tcMar>
          </w:tcPr>
          <w:p w:rsidR="00F84994" w:rsidRDefault="00830E54">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4994" w:rsidRDefault="00830E5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84994" w:rsidRDefault="00830E5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4994" w:rsidRDefault="00830E5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4994" w:rsidRDefault="00830E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4994" w:rsidRDefault="00830E5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4994" w:rsidRDefault="00830E5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F84994" w:rsidRDefault="00830E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994">
        <w:trPr>
          <w:trHeight w:hRule="exact" w:val="240"/>
        </w:trPr>
        <w:tc>
          <w:tcPr>
            <w:tcW w:w="9654" w:type="dxa"/>
            <w:shd w:val="clear" w:color="000000" w:fill="FFFFFF"/>
            <w:tcMar>
              <w:left w:w="34" w:type="dxa"/>
              <w:right w:w="34" w:type="dxa"/>
            </w:tcMar>
          </w:tcPr>
          <w:p w:rsidR="00F84994" w:rsidRDefault="00830E54">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F84994">
        <w:trPr>
          <w:trHeight w:hRule="exact" w:val="585"/>
        </w:trPr>
        <w:tc>
          <w:tcPr>
            <w:tcW w:w="9654" w:type="dxa"/>
            <w:shd w:val="clear" w:color="000000" w:fill="FFFFFF"/>
            <w:tcMar>
              <w:left w:w="34" w:type="dxa"/>
              <w:right w:w="34" w:type="dxa"/>
            </w:tcMar>
          </w:tcPr>
          <w:p w:rsidR="00F84994" w:rsidRDefault="00F84994">
            <w:pPr>
              <w:spacing w:after="0" w:line="240" w:lineRule="auto"/>
              <w:rPr>
                <w:sz w:val="24"/>
                <w:szCs w:val="24"/>
              </w:rPr>
            </w:pPr>
          </w:p>
          <w:p w:rsidR="00F84994" w:rsidRDefault="00830E5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4994">
        <w:trPr>
          <w:trHeight w:hRule="exact" w:val="277"/>
        </w:trPr>
        <w:tc>
          <w:tcPr>
            <w:tcW w:w="9654" w:type="dxa"/>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84994">
        <w:trPr>
          <w:trHeight w:hRule="exact" w:val="26"/>
        </w:trPr>
        <w:tc>
          <w:tcPr>
            <w:tcW w:w="9654" w:type="dxa"/>
            <w:vMerge w:val="restart"/>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t>Тема 1. Эволюция управленческой мысли</w:t>
            </w:r>
          </w:p>
        </w:tc>
      </w:tr>
      <w:tr w:rsidR="00F84994">
        <w:trPr>
          <w:trHeight w:hRule="exact" w:val="277"/>
        </w:trPr>
        <w:tc>
          <w:tcPr>
            <w:tcW w:w="9654" w:type="dxa"/>
            <w:vMerge/>
            <w:shd w:val="clear" w:color="000000" w:fill="FFFFFF"/>
            <w:tcMar>
              <w:left w:w="34" w:type="dxa"/>
              <w:right w:w="34" w:type="dxa"/>
            </w:tcMar>
          </w:tcPr>
          <w:p w:rsidR="00F84994" w:rsidRDefault="00F84994"/>
        </w:tc>
      </w:tr>
      <w:tr w:rsidR="00F84994">
        <w:trPr>
          <w:trHeight w:hRule="exact" w:val="4882"/>
        </w:trPr>
        <w:tc>
          <w:tcPr>
            <w:tcW w:w="9654" w:type="dxa"/>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t>Становление первых теорий индустриальной социологии. Формирование школы научного менеджмента: тейлоризм, классическая (административная) школа. Теория человеческих отношений. Школа науки управления, системный и количественный подходы в управлении; социотехнические модели управления. Эмпирическая школа в управлении. Ситуационный подход в менеджменте. Системные и социологические концепции управления производством Анализ теоретических воззрений В. Парето, Х. Барнарда. Бихевиоризм в теории управления.</w:t>
            </w:r>
          </w:p>
          <w:p w:rsidR="00F84994" w:rsidRDefault="00830E54">
            <w:pPr>
              <w:spacing w:after="0" w:line="240" w:lineRule="auto"/>
              <w:jc w:val="both"/>
              <w:rPr>
                <w:sz w:val="24"/>
                <w:szCs w:val="24"/>
              </w:rPr>
            </w:pPr>
            <w:r>
              <w:rPr>
                <w:rFonts w:ascii="Times New Roman" w:hAnsi="Times New Roman" w:cs="Times New Roman"/>
                <w:color w:val="000000"/>
                <w:sz w:val="24"/>
                <w:szCs w:val="24"/>
              </w:rPr>
              <w:t>Новый подход к управлению в кибернетике и общей теории систем. Теория управления в трудах Н. Винера, Ф. Берталанфи. Влияние синергетики на формирование нетрадиционных моделей управления.</w:t>
            </w:r>
          </w:p>
          <w:p w:rsidR="00F84994" w:rsidRDefault="00830E54">
            <w:pPr>
              <w:spacing w:after="0" w:line="240" w:lineRule="auto"/>
              <w:jc w:val="both"/>
              <w:rPr>
                <w:sz w:val="24"/>
                <w:szCs w:val="24"/>
              </w:rPr>
            </w:pPr>
            <w:r>
              <w:rPr>
                <w:rFonts w:ascii="Times New Roman" w:hAnsi="Times New Roman" w:cs="Times New Roman"/>
                <w:color w:val="000000"/>
                <w:sz w:val="24"/>
                <w:szCs w:val="24"/>
              </w:rPr>
              <w:t>Управленческие идеи в России. Значение работы А. Богданова «Всеобщая организационная наука. Тектология» в развитии современных теорий социального управления. Дискуссии по вопросам НОТ и управления в отечественных научных исследованиях 20-х гг. ХХ века. Организационно-технические (А. Богданов, О. Ерманский, А. Гастев) и социальные концепции управления (Н. Витке, П. Керженцев, Ф. Дунаевский и др.). Возрождение интереса к проблемам социального управления в 60–80-е гг. Наука социального управления в современной России. Новая управленческая парадигма. Проблемы менеджмента в условиях перехода к рыночным отношениям.</w:t>
            </w:r>
          </w:p>
        </w:tc>
      </w:tr>
      <w:tr w:rsidR="00F84994">
        <w:trPr>
          <w:trHeight w:hRule="exact" w:val="304"/>
        </w:trPr>
        <w:tc>
          <w:tcPr>
            <w:tcW w:w="9654" w:type="dxa"/>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t>Тема 2.  Сущность и содержание социального управления</w:t>
            </w:r>
          </w:p>
        </w:tc>
      </w:tr>
      <w:tr w:rsidR="00F84994">
        <w:trPr>
          <w:trHeight w:hRule="exact" w:val="1907"/>
        </w:trPr>
        <w:tc>
          <w:tcPr>
            <w:tcW w:w="9654" w:type="dxa"/>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t>Важнейшие элементы управленческого процесса. Целеполагание как элемент управления. Субъект управления. Субъект управленческой деятельности. Специфика субъекта управления. Объект управления. Пределы управления. Управленческая деятельность. Предмет и продукт труда в управлении. Средства управленческого труда. Сложность управленческого труда. Формы управленческого труда. Типы социальных регуляторов в управлении. Целевое управленческое воздействие. Организационный порядок. Самоорганизация.</w:t>
            </w:r>
          </w:p>
        </w:tc>
      </w:tr>
      <w:tr w:rsidR="00F84994">
        <w:trPr>
          <w:trHeight w:hRule="exact" w:val="304"/>
        </w:trPr>
        <w:tc>
          <w:tcPr>
            <w:tcW w:w="9654" w:type="dxa"/>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t>Тема 3. Система социального управления</w:t>
            </w:r>
          </w:p>
        </w:tc>
      </w:tr>
      <w:tr w:rsidR="00F84994">
        <w:trPr>
          <w:trHeight w:hRule="exact" w:val="5694"/>
        </w:trPr>
        <w:tc>
          <w:tcPr>
            <w:tcW w:w="9654" w:type="dxa"/>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t>Сущность, содержание, структурные элементы системы. Многообразие систем: технические, технологические, организационные, экономические, социальные. Организационно-техни-ческая и социально-экономичес¬кая стороны управления. Внутренняя и внешняя среда сложных социальных систем. Принципы построения управленческих систем. Принцип самоорганизации социальных систем.</w:t>
            </w:r>
          </w:p>
          <w:p w:rsidR="00F84994" w:rsidRDefault="00830E54">
            <w:pPr>
              <w:spacing w:after="0" w:line="240" w:lineRule="auto"/>
              <w:jc w:val="both"/>
              <w:rPr>
                <w:sz w:val="24"/>
                <w:szCs w:val="24"/>
              </w:rPr>
            </w:pPr>
            <w:r>
              <w:rPr>
                <w:rFonts w:ascii="Times New Roman" w:hAnsi="Times New Roman" w:cs="Times New Roman"/>
                <w:color w:val="000000"/>
                <w:sz w:val="24"/>
                <w:szCs w:val="24"/>
              </w:rPr>
              <w:t>Объект и субъект управления. Взаимоотношения субъекта и объекта – главный вопрос управления, создания и совершенствования системы. Социальные ресурсы: сущность, особенности. Усложнение объекта управления. Человек как субъект управления. Отношения управления внутри управляющей системы: вертикальные, горизонтальные связи, отношения субординации. Структура системы управления. Социальная организация. Организационная структура и организационная деятельность. Формальная и неформальная организация.</w:t>
            </w:r>
          </w:p>
          <w:p w:rsidR="00F84994" w:rsidRDefault="00830E54">
            <w:pPr>
              <w:spacing w:after="0" w:line="240" w:lineRule="auto"/>
              <w:jc w:val="both"/>
              <w:rPr>
                <w:sz w:val="24"/>
                <w:szCs w:val="24"/>
              </w:rPr>
            </w:pPr>
            <w:r>
              <w:rPr>
                <w:rFonts w:ascii="Times New Roman" w:hAnsi="Times New Roman" w:cs="Times New Roman"/>
                <w:color w:val="000000"/>
                <w:sz w:val="24"/>
                <w:szCs w:val="24"/>
              </w:rPr>
              <w:t>Организационная культура как часть управленческой культуры. Основные элементы организационной культуры. Миссия организации. Базовые цели организации. Кодекс поведения. Организационная социализация. Организационное поведение. Организационная символика. Контроль, власть и конфликт в организации. Организационные отношения: регулирующие, субординационные, координационные, контрольные.</w:t>
            </w:r>
          </w:p>
          <w:p w:rsidR="00F84994" w:rsidRDefault="00830E54">
            <w:pPr>
              <w:spacing w:after="0" w:line="240" w:lineRule="auto"/>
              <w:jc w:val="both"/>
              <w:rPr>
                <w:sz w:val="24"/>
                <w:szCs w:val="24"/>
              </w:rPr>
            </w:pPr>
            <w:r>
              <w:rPr>
                <w:rFonts w:ascii="Times New Roman" w:hAnsi="Times New Roman" w:cs="Times New Roman"/>
                <w:color w:val="000000"/>
                <w:sz w:val="24"/>
                <w:szCs w:val="24"/>
              </w:rPr>
              <w:t>Методика исследования систем управления. Социально-антрополо¬гические исследования организаций и менеджмента. Метод кейс-стади в исследованиях систем управления.</w:t>
            </w:r>
          </w:p>
        </w:tc>
      </w:tr>
      <w:tr w:rsidR="00F84994">
        <w:trPr>
          <w:trHeight w:hRule="exact" w:val="304"/>
        </w:trPr>
        <w:tc>
          <w:tcPr>
            <w:tcW w:w="9654" w:type="dxa"/>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t>Тема 4. Целеполагание в управлении</w:t>
            </w:r>
          </w:p>
        </w:tc>
      </w:tr>
      <w:tr w:rsidR="00F84994">
        <w:trPr>
          <w:trHeight w:hRule="exact" w:val="585"/>
        </w:trPr>
        <w:tc>
          <w:tcPr>
            <w:tcW w:w="9654" w:type="dxa"/>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t>Классификация целей. Стратегическое целеполагание. Оптимизационный подход к постановке цели. Адаптационный подход к выбору цели. Требования к определению</w:t>
            </w:r>
          </w:p>
        </w:tc>
      </w:tr>
    </w:tbl>
    <w:p w:rsidR="00F84994" w:rsidRDefault="00830E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994">
        <w:trPr>
          <w:trHeight w:hRule="exact" w:val="3801"/>
        </w:trPr>
        <w:tc>
          <w:tcPr>
            <w:tcW w:w="9654" w:type="dxa"/>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lastRenderedPageBreak/>
              <w:t>целей. Метод «дерева целей». Система управления по целям. Система управления по результатам.</w:t>
            </w:r>
          </w:p>
          <w:p w:rsidR="00F84994" w:rsidRDefault="00830E54">
            <w:pPr>
              <w:spacing w:after="0" w:line="240" w:lineRule="auto"/>
              <w:jc w:val="both"/>
              <w:rPr>
                <w:sz w:val="24"/>
                <w:szCs w:val="24"/>
              </w:rPr>
            </w:pPr>
            <w:r>
              <w:rPr>
                <w:rFonts w:ascii="Times New Roman" w:hAnsi="Times New Roman" w:cs="Times New Roman"/>
                <w:color w:val="000000"/>
                <w:sz w:val="24"/>
                <w:szCs w:val="24"/>
              </w:rPr>
              <w:t>Социальная политика и социальное управление. Планирование как функция социального управления. Социальное прогнозирование. Сущность, назначение и виды социальных прогнозов. Социальное проектирование: понятие, сущность и функции.</w:t>
            </w:r>
          </w:p>
          <w:p w:rsidR="00F84994" w:rsidRDefault="00830E54">
            <w:pPr>
              <w:spacing w:after="0" w:line="240" w:lineRule="auto"/>
              <w:jc w:val="both"/>
              <w:rPr>
                <w:sz w:val="24"/>
                <w:szCs w:val="24"/>
              </w:rPr>
            </w:pPr>
            <w:r>
              <w:rPr>
                <w:rFonts w:ascii="Times New Roman" w:hAnsi="Times New Roman" w:cs="Times New Roman"/>
                <w:color w:val="000000"/>
                <w:sz w:val="24"/>
                <w:szCs w:val="24"/>
              </w:rPr>
              <w:t>Социальное программирование. Назначение, виды и структура социальных программ. Комплексные целевые программы и проекты – организационная форма целеполагания. Общегосударственные, функциональные, региональные и муниципальные программы. Стадии программно-целевого управления.</w:t>
            </w:r>
          </w:p>
          <w:p w:rsidR="00F84994" w:rsidRDefault="00830E54">
            <w:pPr>
              <w:spacing w:after="0" w:line="240" w:lineRule="auto"/>
              <w:jc w:val="both"/>
              <w:rPr>
                <w:sz w:val="24"/>
                <w:szCs w:val="24"/>
              </w:rPr>
            </w:pPr>
            <w:r>
              <w:rPr>
                <w:rFonts w:ascii="Times New Roman" w:hAnsi="Times New Roman" w:cs="Times New Roman"/>
                <w:color w:val="000000"/>
                <w:sz w:val="24"/>
                <w:szCs w:val="24"/>
              </w:rPr>
              <w:t>Стратегическое целеполагание – ресурс антикризисного управления. Искусство стратегического управления США, Японии, Германии. Стратегия выживания. Этапы процесса реализации стратегии. Концептуальная модель стратегического плана.</w:t>
            </w:r>
          </w:p>
          <w:p w:rsidR="00F84994" w:rsidRDefault="00830E54">
            <w:pPr>
              <w:spacing w:after="0" w:line="240" w:lineRule="auto"/>
              <w:jc w:val="both"/>
              <w:rPr>
                <w:sz w:val="24"/>
                <w:szCs w:val="24"/>
              </w:rPr>
            </w:pPr>
            <w:r>
              <w:rPr>
                <w:rFonts w:ascii="Times New Roman" w:hAnsi="Times New Roman" w:cs="Times New Roman"/>
                <w:color w:val="000000"/>
                <w:sz w:val="24"/>
                <w:szCs w:val="24"/>
              </w:rPr>
              <w:t>Нормативное регулирование и моделирование в социальном управлении. Информационное обеспечение в социальном управлении.</w:t>
            </w:r>
          </w:p>
        </w:tc>
      </w:tr>
      <w:tr w:rsidR="00F84994">
        <w:trPr>
          <w:trHeight w:hRule="exact" w:val="304"/>
        </w:trPr>
        <w:tc>
          <w:tcPr>
            <w:tcW w:w="9654" w:type="dxa"/>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t>Тема 5. Методы социального управления</w:t>
            </w:r>
          </w:p>
        </w:tc>
      </w:tr>
      <w:tr w:rsidR="00F84994">
        <w:trPr>
          <w:trHeight w:hRule="exact" w:val="2719"/>
        </w:trPr>
        <w:tc>
          <w:tcPr>
            <w:tcW w:w="9654" w:type="dxa"/>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t>Метод управления как совокупность приемов и способов воздействия на управляемый объект для достижения поставленных целей. Направленность, содержание и организационная форма методов управления. Общенаучные методы теории управления. Классификация методов управления: социальные и психологические, экономические, организационно-администра-тивные, самоуправление. Конкретные методы управленческого воздействия: основные и комплексные. Техника комплексной мотивации людей: приемы, ориентированные на работников; приемы, ориентированные на работу, приемы, ориентированные на организацию. Методы управления функциональными подсистемами. Методы выполнения функций управления. Методы принятия управленческих решений.</w:t>
            </w:r>
          </w:p>
        </w:tc>
      </w:tr>
      <w:tr w:rsidR="00F84994">
        <w:trPr>
          <w:trHeight w:hRule="exact" w:val="304"/>
        </w:trPr>
        <w:tc>
          <w:tcPr>
            <w:tcW w:w="9654" w:type="dxa"/>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t>Тема 6. Методология и организация процесса разработки управленческого решения</w:t>
            </w:r>
          </w:p>
        </w:tc>
      </w:tr>
      <w:tr w:rsidR="00F84994">
        <w:trPr>
          <w:trHeight w:hRule="exact" w:val="2719"/>
        </w:trPr>
        <w:tc>
          <w:tcPr>
            <w:tcW w:w="9654" w:type="dxa"/>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t>Место управленческого решения в управленческой деятельности. Сущность управленческого решения. Принципы классификации управленческого решения. Рациональное решение и этапы его принятия. Методы и модели принятия решений. Социально-психологические факторы управленческих решений.</w:t>
            </w:r>
          </w:p>
          <w:p w:rsidR="00F84994" w:rsidRDefault="00830E54">
            <w:pPr>
              <w:spacing w:after="0" w:line="240" w:lineRule="auto"/>
              <w:jc w:val="both"/>
              <w:rPr>
                <w:sz w:val="24"/>
                <w:szCs w:val="24"/>
              </w:rPr>
            </w:pPr>
            <w:r>
              <w:rPr>
                <w:rFonts w:ascii="Times New Roman" w:hAnsi="Times New Roman" w:cs="Times New Roman"/>
                <w:color w:val="000000"/>
                <w:sz w:val="24"/>
                <w:szCs w:val="24"/>
              </w:rPr>
              <w:t>Социально-психологические последствия управленческих решений, методы их прогнозирования. Совместные решения. Методы активизации персонала для творческого поиска идей: мозговой штурм, деловые игры, дискуссии, конференции. Стратегии основательных решений и действенности в практике эффективного менеджмента. Совместные решения. Тренинг навыков принятия решений по управлению поведением персонала.</w:t>
            </w:r>
          </w:p>
        </w:tc>
      </w:tr>
      <w:tr w:rsidR="00F84994">
        <w:trPr>
          <w:trHeight w:hRule="exact" w:val="304"/>
        </w:trPr>
        <w:tc>
          <w:tcPr>
            <w:tcW w:w="9654" w:type="dxa"/>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t>Тема 7.  Коммуникации в системе управления</w:t>
            </w:r>
          </w:p>
        </w:tc>
      </w:tr>
      <w:tr w:rsidR="00F84994">
        <w:trPr>
          <w:trHeight w:hRule="exact" w:val="1907"/>
        </w:trPr>
        <w:tc>
          <w:tcPr>
            <w:tcW w:w="9654" w:type="dxa"/>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t>Сущность коммуникационного процесса. Элементы процесса коммуникации. Виды коммуникаций. Внутренняя и внешняя коммуникация. Вертикальная и горизонтальная коммуникация. Формальные и неформальные коммуникации. Межличностная, организационная и групповая коммуникации. Модели и функции коммуникации. Линейная модель коммуникации Г. Лассуэлла. Интеракционная модель коммуникации Т. Ньюкомба. Общая теория коммуникации Г. Маклуэна. Функции коммуникации.</w:t>
            </w:r>
          </w:p>
        </w:tc>
      </w:tr>
      <w:tr w:rsidR="00F84994">
        <w:trPr>
          <w:trHeight w:hRule="exact" w:val="304"/>
        </w:trPr>
        <w:tc>
          <w:tcPr>
            <w:tcW w:w="9654" w:type="dxa"/>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t>Тема 8. Руководитель в системе управления</w:t>
            </w:r>
          </w:p>
        </w:tc>
      </w:tr>
      <w:tr w:rsidR="00F84994">
        <w:trPr>
          <w:trHeight w:hRule="exact" w:val="2989"/>
        </w:trPr>
        <w:tc>
          <w:tcPr>
            <w:tcW w:w="9654" w:type="dxa"/>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t>Субъект управленческих решений и действий. Условия и факторы результативной работы менеджера.</w:t>
            </w:r>
          </w:p>
          <w:p w:rsidR="00F84994" w:rsidRDefault="00830E54">
            <w:pPr>
              <w:spacing w:after="0" w:line="240" w:lineRule="auto"/>
              <w:jc w:val="both"/>
              <w:rPr>
                <w:sz w:val="24"/>
                <w:szCs w:val="24"/>
              </w:rPr>
            </w:pPr>
            <w:r>
              <w:rPr>
                <w:rFonts w:ascii="Times New Roman" w:hAnsi="Times New Roman" w:cs="Times New Roman"/>
                <w:color w:val="000000"/>
                <w:sz w:val="24"/>
                <w:szCs w:val="24"/>
              </w:rPr>
              <w:t>Основные теории руководства. Теории черт характера руководителя Э. Гизелли, Ф.Филдера. Поведенческие теории Р. Стогдилла, Р. Лайкерт, Р. Блейк, Д. Моутон, Г. Юкл. Теории случайностей Р. Танненбаума, У. Шмидта.</w:t>
            </w:r>
          </w:p>
          <w:p w:rsidR="00F84994" w:rsidRDefault="00830E54">
            <w:pPr>
              <w:spacing w:after="0" w:line="240" w:lineRule="auto"/>
              <w:jc w:val="both"/>
              <w:rPr>
                <w:sz w:val="24"/>
                <w:szCs w:val="24"/>
              </w:rPr>
            </w:pPr>
            <w:r>
              <w:rPr>
                <w:rFonts w:ascii="Times New Roman" w:hAnsi="Times New Roman" w:cs="Times New Roman"/>
                <w:color w:val="000000"/>
                <w:sz w:val="24"/>
                <w:szCs w:val="24"/>
              </w:rPr>
              <w:t>Социальная эффективность управления. Дирижирование, тренировка, секундирование и делегирование как формы управленческого воздействия руководителя на сотрудников для достижения социальных целей организации. Применение менеджмента «одной минуты» в госслужбе.</w:t>
            </w:r>
          </w:p>
          <w:p w:rsidR="00F84994" w:rsidRDefault="00830E54">
            <w:pPr>
              <w:spacing w:after="0" w:line="240" w:lineRule="auto"/>
              <w:jc w:val="both"/>
              <w:rPr>
                <w:sz w:val="24"/>
                <w:szCs w:val="24"/>
              </w:rPr>
            </w:pPr>
            <w:r>
              <w:rPr>
                <w:rFonts w:ascii="Times New Roman" w:hAnsi="Times New Roman" w:cs="Times New Roman"/>
                <w:color w:val="000000"/>
                <w:sz w:val="24"/>
                <w:szCs w:val="24"/>
              </w:rPr>
              <w:t>Трудности изучения управленческой деятельности. Исследование условий эффективности управленческих решений. Модель управленца, социального лидера.</w:t>
            </w:r>
          </w:p>
        </w:tc>
      </w:tr>
    </w:tbl>
    <w:p w:rsidR="00F84994" w:rsidRDefault="00830E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994">
        <w:trPr>
          <w:trHeight w:hRule="exact" w:val="304"/>
        </w:trPr>
        <w:tc>
          <w:tcPr>
            <w:tcW w:w="9654" w:type="dxa"/>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lastRenderedPageBreak/>
              <w:t>Тема 9.  Государственное управление и государственная служба</w:t>
            </w:r>
          </w:p>
        </w:tc>
      </w:tr>
      <w:tr w:rsidR="00F84994">
        <w:trPr>
          <w:trHeight w:hRule="exact" w:val="2719"/>
        </w:trPr>
        <w:tc>
          <w:tcPr>
            <w:tcW w:w="9654" w:type="dxa"/>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t>Государственное управление: сущность, специфика, функции. Эффективность государственного управления. Модели государственного регулирования. Проблема реформирования государственного управления в современной России. Государственная служба. Государственные служащие. Специфика деятельности служащих в органах государственной власти. Закон «Об основах государственной службы РФ» от 5 июля 1995 г. Категоризация госслужбы. Понятие социальной ответственности и подходы к ее интерпретации. Взаимосвязь сфер социальной ответственности: экономической, правовой, этической, дискреционной. Социальная ответственность государственных служащих. Социальный эффект и социальный контроль. Этика государственного управления, специфические требования к государственному аппарату и его работникам.</w:t>
            </w:r>
          </w:p>
        </w:tc>
      </w:tr>
      <w:tr w:rsidR="00F84994">
        <w:trPr>
          <w:trHeight w:hRule="exact" w:val="277"/>
        </w:trPr>
        <w:tc>
          <w:tcPr>
            <w:tcW w:w="9654" w:type="dxa"/>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84994">
        <w:trPr>
          <w:trHeight w:hRule="exact" w:val="14"/>
        </w:trPr>
        <w:tc>
          <w:tcPr>
            <w:tcW w:w="9640" w:type="dxa"/>
          </w:tcPr>
          <w:p w:rsidR="00F84994" w:rsidRDefault="00F84994"/>
        </w:tc>
      </w:tr>
      <w:tr w:rsidR="00F84994">
        <w:trPr>
          <w:trHeight w:hRule="exact" w:val="304"/>
        </w:trPr>
        <w:tc>
          <w:tcPr>
            <w:tcW w:w="9654" w:type="dxa"/>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t>Тема 4. Целеполагание в управлении</w:t>
            </w:r>
          </w:p>
        </w:tc>
      </w:tr>
      <w:tr w:rsidR="00F84994">
        <w:trPr>
          <w:trHeight w:hRule="exact" w:val="2178"/>
        </w:trPr>
        <w:tc>
          <w:tcPr>
            <w:tcW w:w="9654" w:type="dxa"/>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t>1. Миссия и цели организации.</w:t>
            </w:r>
          </w:p>
          <w:p w:rsidR="00F84994" w:rsidRDefault="00830E54">
            <w:pPr>
              <w:spacing w:after="0" w:line="240" w:lineRule="auto"/>
              <w:jc w:val="both"/>
              <w:rPr>
                <w:sz w:val="24"/>
                <w:szCs w:val="24"/>
              </w:rPr>
            </w:pPr>
            <w:r>
              <w:rPr>
                <w:rFonts w:ascii="Times New Roman" w:hAnsi="Times New Roman" w:cs="Times New Roman"/>
                <w:color w:val="000000"/>
                <w:sz w:val="24"/>
                <w:szCs w:val="24"/>
              </w:rPr>
              <w:t>2. Требования к определению целей.</w:t>
            </w:r>
          </w:p>
          <w:p w:rsidR="00F84994" w:rsidRDefault="00830E54">
            <w:pPr>
              <w:spacing w:after="0" w:line="240" w:lineRule="auto"/>
              <w:jc w:val="both"/>
              <w:rPr>
                <w:sz w:val="24"/>
                <w:szCs w:val="24"/>
              </w:rPr>
            </w:pPr>
            <w:r>
              <w:rPr>
                <w:rFonts w:ascii="Times New Roman" w:hAnsi="Times New Roman" w:cs="Times New Roman"/>
                <w:color w:val="000000"/>
                <w:sz w:val="24"/>
                <w:szCs w:val="24"/>
              </w:rPr>
              <w:t>3. Методы целеполагания. Дерево целей.</w:t>
            </w:r>
          </w:p>
          <w:p w:rsidR="00F84994" w:rsidRDefault="00830E54">
            <w:pPr>
              <w:spacing w:after="0" w:line="240" w:lineRule="auto"/>
              <w:jc w:val="both"/>
              <w:rPr>
                <w:sz w:val="24"/>
                <w:szCs w:val="24"/>
              </w:rPr>
            </w:pPr>
            <w:r>
              <w:rPr>
                <w:rFonts w:ascii="Times New Roman" w:hAnsi="Times New Roman" w:cs="Times New Roman"/>
                <w:color w:val="000000"/>
                <w:sz w:val="24"/>
                <w:szCs w:val="24"/>
              </w:rPr>
              <w:t>4. Социальное программирование.</w:t>
            </w:r>
          </w:p>
          <w:p w:rsidR="00F84994" w:rsidRDefault="00830E54">
            <w:pPr>
              <w:spacing w:after="0" w:line="240" w:lineRule="auto"/>
              <w:jc w:val="both"/>
              <w:rPr>
                <w:sz w:val="24"/>
                <w:szCs w:val="24"/>
              </w:rPr>
            </w:pPr>
            <w:r>
              <w:rPr>
                <w:rFonts w:ascii="Times New Roman" w:hAnsi="Times New Roman" w:cs="Times New Roman"/>
                <w:color w:val="000000"/>
                <w:sz w:val="24"/>
                <w:szCs w:val="24"/>
              </w:rPr>
              <w:t>5. Комплексные целевые программы и проекты как организа¬ционная форма целеполагания.</w:t>
            </w:r>
          </w:p>
          <w:p w:rsidR="00F84994" w:rsidRDefault="00830E54">
            <w:pPr>
              <w:spacing w:after="0" w:line="240" w:lineRule="auto"/>
              <w:jc w:val="both"/>
              <w:rPr>
                <w:sz w:val="24"/>
                <w:szCs w:val="24"/>
              </w:rPr>
            </w:pPr>
            <w:r>
              <w:rPr>
                <w:rFonts w:ascii="Times New Roman" w:hAnsi="Times New Roman" w:cs="Times New Roman"/>
                <w:color w:val="000000"/>
                <w:sz w:val="24"/>
                <w:szCs w:val="24"/>
              </w:rPr>
              <w:t>6. Стратегическое целеполагание. Концептуальная модель стратегического планирования</w:t>
            </w:r>
          </w:p>
        </w:tc>
      </w:tr>
      <w:tr w:rsidR="00F84994">
        <w:trPr>
          <w:trHeight w:hRule="exact" w:val="14"/>
        </w:trPr>
        <w:tc>
          <w:tcPr>
            <w:tcW w:w="9640" w:type="dxa"/>
          </w:tcPr>
          <w:p w:rsidR="00F84994" w:rsidRDefault="00F84994"/>
        </w:tc>
      </w:tr>
      <w:tr w:rsidR="00F84994">
        <w:trPr>
          <w:trHeight w:hRule="exact" w:val="304"/>
        </w:trPr>
        <w:tc>
          <w:tcPr>
            <w:tcW w:w="9654" w:type="dxa"/>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t>Тема 5. Методы социального управления</w:t>
            </w:r>
          </w:p>
        </w:tc>
      </w:tr>
      <w:tr w:rsidR="00F84994">
        <w:trPr>
          <w:trHeight w:hRule="exact" w:val="1096"/>
        </w:trPr>
        <w:tc>
          <w:tcPr>
            <w:tcW w:w="9654" w:type="dxa"/>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t>1. Содержание и организационная форма методов управления.</w:t>
            </w:r>
          </w:p>
          <w:p w:rsidR="00F84994" w:rsidRDefault="00830E54">
            <w:pPr>
              <w:spacing w:after="0" w:line="240" w:lineRule="auto"/>
              <w:jc w:val="both"/>
              <w:rPr>
                <w:sz w:val="24"/>
                <w:szCs w:val="24"/>
              </w:rPr>
            </w:pPr>
            <w:r>
              <w:rPr>
                <w:rFonts w:ascii="Times New Roman" w:hAnsi="Times New Roman" w:cs="Times New Roman"/>
                <w:color w:val="000000"/>
                <w:sz w:val="24"/>
                <w:szCs w:val="24"/>
              </w:rPr>
              <w:t>2. Общие методы управления.</w:t>
            </w:r>
          </w:p>
          <w:p w:rsidR="00F84994" w:rsidRDefault="00830E54">
            <w:pPr>
              <w:spacing w:after="0" w:line="240" w:lineRule="auto"/>
              <w:jc w:val="both"/>
              <w:rPr>
                <w:sz w:val="24"/>
                <w:szCs w:val="24"/>
              </w:rPr>
            </w:pPr>
            <w:r>
              <w:rPr>
                <w:rFonts w:ascii="Times New Roman" w:hAnsi="Times New Roman" w:cs="Times New Roman"/>
                <w:color w:val="000000"/>
                <w:sz w:val="24"/>
                <w:szCs w:val="24"/>
              </w:rPr>
              <w:t>3. Конкретные методы управления.</w:t>
            </w:r>
          </w:p>
          <w:p w:rsidR="00F84994" w:rsidRDefault="00830E54">
            <w:pPr>
              <w:spacing w:after="0" w:line="240" w:lineRule="auto"/>
              <w:jc w:val="both"/>
              <w:rPr>
                <w:sz w:val="24"/>
                <w:szCs w:val="24"/>
              </w:rPr>
            </w:pPr>
            <w:r>
              <w:rPr>
                <w:rFonts w:ascii="Times New Roman" w:hAnsi="Times New Roman" w:cs="Times New Roman"/>
                <w:color w:val="000000"/>
                <w:sz w:val="24"/>
                <w:szCs w:val="24"/>
              </w:rPr>
              <w:t>4. Техника комплексной мотивации людей.</w:t>
            </w:r>
          </w:p>
        </w:tc>
      </w:tr>
      <w:tr w:rsidR="00F84994">
        <w:trPr>
          <w:trHeight w:hRule="exact" w:val="14"/>
        </w:trPr>
        <w:tc>
          <w:tcPr>
            <w:tcW w:w="9640" w:type="dxa"/>
          </w:tcPr>
          <w:p w:rsidR="00F84994" w:rsidRDefault="00F84994"/>
        </w:tc>
      </w:tr>
      <w:tr w:rsidR="00F84994">
        <w:trPr>
          <w:trHeight w:hRule="exact" w:val="304"/>
        </w:trPr>
        <w:tc>
          <w:tcPr>
            <w:tcW w:w="9654" w:type="dxa"/>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t>Тема 6. Методология и организация процесса разработки управленческого решения</w:t>
            </w:r>
          </w:p>
        </w:tc>
      </w:tr>
      <w:tr w:rsidR="00F84994">
        <w:trPr>
          <w:trHeight w:hRule="exact" w:val="1366"/>
        </w:trPr>
        <w:tc>
          <w:tcPr>
            <w:tcW w:w="9654" w:type="dxa"/>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t>1. Сущность управленческого решения.</w:t>
            </w:r>
          </w:p>
          <w:p w:rsidR="00F84994" w:rsidRDefault="00830E54">
            <w:pPr>
              <w:spacing w:after="0" w:line="240" w:lineRule="auto"/>
              <w:jc w:val="both"/>
              <w:rPr>
                <w:sz w:val="24"/>
                <w:szCs w:val="24"/>
              </w:rPr>
            </w:pPr>
            <w:r>
              <w:rPr>
                <w:rFonts w:ascii="Times New Roman" w:hAnsi="Times New Roman" w:cs="Times New Roman"/>
                <w:color w:val="000000"/>
                <w:sz w:val="24"/>
                <w:szCs w:val="24"/>
              </w:rPr>
              <w:t>2. Принципы классификации управленческого решения.</w:t>
            </w:r>
          </w:p>
          <w:p w:rsidR="00F84994" w:rsidRDefault="00830E54">
            <w:pPr>
              <w:spacing w:after="0" w:line="240" w:lineRule="auto"/>
              <w:jc w:val="both"/>
              <w:rPr>
                <w:sz w:val="24"/>
                <w:szCs w:val="24"/>
              </w:rPr>
            </w:pPr>
            <w:r>
              <w:rPr>
                <w:rFonts w:ascii="Times New Roman" w:hAnsi="Times New Roman" w:cs="Times New Roman"/>
                <w:color w:val="000000"/>
                <w:sz w:val="24"/>
                <w:szCs w:val="24"/>
              </w:rPr>
              <w:t>3. Этапы принятия рационального решения.</w:t>
            </w:r>
          </w:p>
          <w:p w:rsidR="00F84994" w:rsidRDefault="00830E54">
            <w:pPr>
              <w:spacing w:after="0" w:line="240" w:lineRule="auto"/>
              <w:jc w:val="both"/>
              <w:rPr>
                <w:sz w:val="24"/>
                <w:szCs w:val="24"/>
              </w:rPr>
            </w:pPr>
            <w:r>
              <w:rPr>
                <w:rFonts w:ascii="Times New Roman" w:hAnsi="Times New Roman" w:cs="Times New Roman"/>
                <w:color w:val="000000"/>
                <w:sz w:val="24"/>
                <w:szCs w:val="24"/>
              </w:rPr>
              <w:t>4. Модели и методы принятия решений.</w:t>
            </w:r>
          </w:p>
          <w:p w:rsidR="00F84994" w:rsidRDefault="00830E54">
            <w:pPr>
              <w:spacing w:after="0" w:line="240" w:lineRule="auto"/>
              <w:jc w:val="both"/>
              <w:rPr>
                <w:sz w:val="24"/>
                <w:szCs w:val="24"/>
              </w:rPr>
            </w:pPr>
            <w:r>
              <w:rPr>
                <w:rFonts w:ascii="Times New Roman" w:hAnsi="Times New Roman" w:cs="Times New Roman"/>
                <w:color w:val="000000"/>
                <w:sz w:val="24"/>
                <w:szCs w:val="24"/>
              </w:rPr>
              <w:t>5. Технологии активизации персонала для творческого поиска идей.</w:t>
            </w:r>
          </w:p>
        </w:tc>
      </w:tr>
      <w:tr w:rsidR="00F84994">
        <w:trPr>
          <w:trHeight w:hRule="exact" w:val="14"/>
        </w:trPr>
        <w:tc>
          <w:tcPr>
            <w:tcW w:w="9640" w:type="dxa"/>
          </w:tcPr>
          <w:p w:rsidR="00F84994" w:rsidRDefault="00F84994"/>
        </w:tc>
      </w:tr>
      <w:tr w:rsidR="00F84994">
        <w:trPr>
          <w:trHeight w:hRule="exact" w:val="304"/>
        </w:trPr>
        <w:tc>
          <w:tcPr>
            <w:tcW w:w="9654" w:type="dxa"/>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t>Тема 8. Руководитель в системе управления</w:t>
            </w:r>
          </w:p>
        </w:tc>
      </w:tr>
      <w:tr w:rsidR="00F84994">
        <w:trPr>
          <w:trHeight w:hRule="exact" w:val="1637"/>
        </w:trPr>
        <w:tc>
          <w:tcPr>
            <w:tcW w:w="9654" w:type="dxa"/>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t>1. Условия и факторы результативной работы менеджера.</w:t>
            </w:r>
          </w:p>
          <w:p w:rsidR="00F84994" w:rsidRDefault="00830E54">
            <w:pPr>
              <w:spacing w:after="0" w:line="240" w:lineRule="auto"/>
              <w:jc w:val="both"/>
              <w:rPr>
                <w:sz w:val="24"/>
                <w:szCs w:val="24"/>
              </w:rPr>
            </w:pPr>
            <w:r>
              <w:rPr>
                <w:rFonts w:ascii="Times New Roman" w:hAnsi="Times New Roman" w:cs="Times New Roman"/>
                <w:color w:val="000000"/>
                <w:sz w:val="24"/>
                <w:szCs w:val="24"/>
              </w:rPr>
              <w:t>2. Основные теории руководства.</w:t>
            </w:r>
          </w:p>
          <w:p w:rsidR="00F84994" w:rsidRDefault="00830E54">
            <w:pPr>
              <w:spacing w:after="0" w:line="240" w:lineRule="auto"/>
              <w:jc w:val="both"/>
              <w:rPr>
                <w:sz w:val="24"/>
                <w:szCs w:val="24"/>
              </w:rPr>
            </w:pPr>
            <w:r>
              <w:rPr>
                <w:rFonts w:ascii="Times New Roman" w:hAnsi="Times New Roman" w:cs="Times New Roman"/>
                <w:color w:val="000000"/>
                <w:sz w:val="24"/>
                <w:szCs w:val="24"/>
              </w:rPr>
              <w:t>3. Теории черт характера руководителя: Э. Гизелли, Ф. Филдер. Поведенческие теории: Р. Стогдилл, Р. Лайкерт, Р. Блейк, Д. Моутон, Г. Юкл.</w:t>
            </w:r>
          </w:p>
          <w:p w:rsidR="00F84994" w:rsidRDefault="00830E54">
            <w:pPr>
              <w:spacing w:after="0" w:line="240" w:lineRule="auto"/>
              <w:jc w:val="both"/>
              <w:rPr>
                <w:sz w:val="24"/>
                <w:szCs w:val="24"/>
              </w:rPr>
            </w:pPr>
            <w:r>
              <w:rPr>
                <w:rFonts w:ascii="Times New Roman" w:hAnsi="Times New Roman" w:cs="Times New Roman"/>
                <w:color w:val="000000"/>
                <w:sz w:val="24"/>
                <w:szCs w:val="24"/>
              </w:rPr>
              <w:t>4. Теории случайностей: Р. Танненбаум, У. Шмидт, Ф. Филдер.</w:t>
            </w:r>
          </w:p>
          <w:p w:rsidR="00F84994" w:rsidRDefault="00830E54">
            <w:pPr>
              <w:spacing w:after="0" w:line="240" w:lineRule="auto"/>
              <w:jc w:val="both"/>
              <w:rPr>
                <w:sz w:val="24"/>
                <w:szCs w:val="24"/>
              </w:rPr>
            </w:pPr>
            <w:r>
              <w:rPr>
                <w:rFonts w:ascii="Times New Roman" w:hAnsi="Times New Roman" w:cs="Times New Roman"/>
                <w:color w:val="000000"/>
                <w:sz w:val="24"/>
                <w:szCs w:val="24"/>
              </w:rPr>
              <w:t>5. Модель управленца, социального лидера.</w:t>
            </w:r>
          </w:p>
        </w:tc>
      </w:tr>
      <w:tr w:rsidR="00F84994">
        <w:trPr>
          <w:trHeight w:hRule="exact" w:val="277"/>
        </w:trPr>
        <w:tc>
          <w:tcPr>
            <w:tcW w:w="9654" w:type="dxa"/>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84994">
        <w:trPr>
          <w:trHeight w:hRule="exact" w:val="146"/>
        </w:trPr>
        <w:tc>
          <w:tcPr>
            <w:tcW w:w="9640" w:type="dxa"/>
          </w:tcPr>
          <w:p w:rsidR="00F84994" w:rsidRDefault="00F84994"/>
        </w:tc>
      </w:tr>
      <w:tr w:rsidR="00F84994">
        <w:trPr>
          <w:trHeight w:hRule="exact" w:val="314"/>
        </w:trPr>
        <w:tc>
          <w:tcPr>
            <w:tcW w:w="9654" w:type="dxa"/>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t>Тема 1. Эволюция управленческой мысли</w:t>
            </w:r>
          </w:p>
        </w:tc>
      </w:tr>
      <w:tr w:rsidR="00F84994">
        <w:trPr>
          <w:trHeight w:hRule="exact" w:val="21"/>
        </w:trPr>
        <w:tc>
          <w:tcPr>
            <w:tcW w:w="9640" w:type="dxa"/>
          </w:tcPr>
          <w:p w:rsidR="00F84994" w:rsidRDefault="00F84994"/>
        </w:tc>
      </w:tr>
      <w:tr w:rsidR="00F84994">
        <w:trPr>
          <w:trHeight w:hRule="exact" w:val="2207"/>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1. Первая школа научного управления: Ф. Тейлор, Ф. и Л. Гилбрет.</w:t>
            </w:r>
          </w:p>
          <w:p w:rsidR="00F84994" w:rsidRDefault="00830E54">
            <w:pPr>
              <w:spacing w:after="0" w:line="240" w:lineRule="auto"/>
              <w:rPr>
                <w:sz w:val="24"/>
                <w:szCs w:val="24"/>
              </w:rPr>
            </w:pPr>
            <w:r>
              <w:rPr>
                <w:rFonts w:ascii="Times New Roman" w:hAnsi="Times New Roman" w:cs="Times New Roman"/>
                <w:color w:val="000000"/>
                <w:sz w:val="24"/>
                <w:szCs w:val="24"/>
              </w:rPr>
              <w:t>2. Административная школа управления: А. Файоль, М. Вебер.</w:t>
            </w:r>
          </w:p>
          <w:p w:rsidR="00F84994" w:rsidRDefault="00830E54">
            <w:pPr>
              <w:spacing w:after="0" w:line="240" w:lineRule="auto"/>
              <w:rPr>
                <w:sz w:val="24"/>
                <w:szCs w:val="24"/>
              </w:rPr>
            </w:pPr>
            <w:r>
              <w:rPr>
                <w:rFonts w:ascii="Times New Roman" w:hAnsi="Times New Roman" w:cs="Times New Roman"/>
                <w:color w:val="000000"/>
                <w:sz w:val="24"/>
                <w:szCs w:val="24"/>
              </w:rPr>
              <w:t>3. Школа человеческих отношений: Э. Мэйо, Ч. Барнард, Д. МакГрегор, А. Маслоу.</w:t>
            </w:r>
          </w:p>
          <w:p w:rsidR="00F84994" w:rsidRDefault="00830E54">
            <w:pPr>
              <w:spacing w:after="0" w:line="240" w:lineRule="auto"/>
              <w:rPr>
                <w:sz w:val="24"/>
                <w:szCs w:val="24"/>
              </w:rPr>
            </w:pPr>
            <w:r>
              <w:rPr>
                <w:rFonts w:ascii="Times New Roman" w:hAnsi="Times New Roman" w:cs="Times New Roman"/>
                <w:color w:val="000000"/>
                <w:sz w:val="24"/>
                <w:szCs w:val="24"/>
              </w:rPr>
              <w:t>4. Становление российской школы научного управления: А. Богданов, Н. Витке, А. Гастев, П. Керженцев.</w:t>
            </w:r>
          </w:p>
          <w:p w:rsidR="00F84994" w:rsidRDefault="00830E54">
            <w:pPr>
              <w:spacing w:after="0" w:line="240" w:lineRule="auto"/>
              <w:rPr>
                <w:sz w:val="24"/>
                <w:szCs w:val="24"/>
              </w:rPr>
            </w:pPr>
            <w:r>
              <w:rPr>
                <w:rFonts w:ascii="Times New Roman" w:hAnsi="Times New Roman" w:cs="Times New Roman"/>
                <w:color w:val="000000"/>
                <w:sz w:val="24"/>
                <w:szCs w:val="24"/>
              </w:rPr>
              <w:t>5. Эмпирическая школа в управлении.</w:t>
            </w:r>
          </w:p>
          <w:p w:rsidR="00F84994" w:rsidRDefault="00830E54">
            <w:pPr>
              <w:spacing w:after="0" w:line="240" w:lineRule="auto"/>
              <w:rPr>
                <w:sz w:val="24"/>
                <w:szCs w:val="24"/>
              </w:rPr>
            </w:pPr>
            <w:r>
              <w:rPr>
                <w:rFonts w:ascii="Times New Roman" w:hAnsi="Times New Roman" w:cs="Times New Roman"/>
                <w:color w:val="000000"/>
                <w:sz w:val="24"/>
                <w:szCs w:val="24"/>
              </w:rPr>
              <w:t>6. Ситуационный подход в менеджменте</w:t>
            </w:r>
          </w:p>
        </w:tc>
      </w:tr>
      <w:tr w:rsidR="00F84994">
        <w:trPr>
          <w:trHeight w:hRule="exact" w:val="8"/>
        </w:trPr>
        <w:tc>
          <w:tcPr>
            <w:tcW w:w="9640" w:type="dxa"/>
          </w:tcPr>
          <w:p w:rsidR="00F84994" w:rsidRDefault="00F84994"/>
        </w:tc>
      </w:tr>
      <w:tr w:rsidR="00F84994">
        <w:trPr>
          <w:trHeight w:hRule="exact" w:val="314"/>
        </w:trPr>
        <w:tc>
          <w:tcPr>
            <w:tcW w:w="9654" w:type="dxa"/>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t>Тема 2.  Сущность и содержание социального управления</w:t>
            </w:r>
          </w:p>
        </w:tc>
      </w:tr>
      <w:tr w:rsidR="00F84994">
        <w:trPr>
          <w:trHeight w:hRule="exact" w:val="21"/>
        </w:trPr>
        <w:tc>
          <w:tcPr>
            <w:tcW w:w="9640" w:type="dxa"/>
          </w:tcPr>
          <w:p w:rsidR="00F84994" w:rsidRDefault="00F84994"/>
        </w:tc>
      </w:tr>
      <w:tr w:rsidR="00F84994">
        <w:trPr>
          <w:trHeight w:hRule="exact" w:val="1221"/>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1. Сущность социального управления.</w:t>
            </w:r>
          </w:p>
          <w:p w:rsidR="00F84994" w:rsidRDefault="00830E54">
            <w:pPr>
              <w:spacing w:after="0" w:line="240" w:lineRule="auto"/>
              <w:rPr>
                <w:sz w:val="24"/>
                <w:szCs w:val="24"/>
              </w:rPr>
            </w:pPr>
            <w:r>
              <w:rPr>
                <w:rFonts w:ascii="Times New Roman" w:hAnsi="Times New Roman" w:cs="Times New Roman"/>
                <w:color w:val="000000"/>
                <w:sz w:val="24"/>
                <w:szCs w:val="24"/>
              </w:rPr>
              <w:t>2. Объект и субъект управления.</w:t>
            </w:r>
          </w:p>
          <w:p w:rsidR="00F84994" w:rsidRDefault="00830E54">
            <w:pPr>
              <w:spacing w:after="0" w:line="240" w:lineRule="auto"/>
              <w:rPr>
                <w:sz w:val="24"/>
                <w:szCs w:val="24"/>
              </w:rPr>
            </w:pPr>
            <w:r>
              <w:rPr>
                <w:rFonts w:ascii="Times New Roman" w:hAnsi="Times New Roman" w:cs="Times New Roman"/>
                <w:color w:val="000000"/>
                <w:sz w:val="24"/>
                <w:szCs w:val="24"/>
              </w:rPr>
              <w:t>3. Элементы управленческой деятельности.</w:t>
            </w:r>
          </w:p>
          <w:p w:rsidR="00F84994" w:rsidRDefault="00830E54">
            <w:pPr>
              <w:spacing w:after="0" w:line="240" w:lineRule="auto"/>
              <w:rPr>
                <w:sz w:val="24"/>
                <w:szCs w:val="24"/>
              </w:rPr>
            </w:pPr>
            <w:r>
              <w:rPr>
                <w:rFonts w:ascii="Times New Roman" w:hAnsi="Times New Roman" w:cs="Times New Roman"/>
                <w:color w:val="000000"/>
                <w:sz w:val="24"/>
                <w:szCs w:val="24"/>
              </w:rPr>
              <w:t>4. Сложность управленческого труда.</w:t>
            </w:r>
          </w:p>
        </w:tc>
      </w:tr>
    </w:tbl>
    <w:p w:rsidR="00F84994" w:rsidRDefault="00830E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994">
        <w:trPr>
          <w:trHeight w:hRule="exact" w:val="585"/>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lastRenderedPageBreak/>
              <w:t>5. Формы управленческого труда.</w:t>
            </w:r>
          </w:p>
          <w:p w:rsidR="00F84994" w:rsidRDefault="00830E54">
            <w:pPr>
              <w:spacing w:after="0" w:line="240" w:lineRule="auto"/>
              <w:rPr>
                <w:sz w:val="24"/>
                <w:szCs w:val="24"/>
              </w:rPr>
            </w:pPr>
            <w:r>
              <w:rPr>
                <w:rFonts w:ascii="Times New Roman" w:hAnsi="Times New Roman" w:cs="Times New Roman"/>
                <w:color w:val="000000"/>
                <w:sz w:val="24"/>
                <w:szCs w:val="24"/>
              </w:rPr>
              <w:t>6. Типы социальных регуляторов в управлении</w:t>
            </w:r>
          </w:p>
        </w:tc>
      </w:tr>
      <w:tr w:rsidR="00F84994">
        <w:trPr>
          <w:trHeight w:hRule="exact" w:val="8"/>
        </w:trPr>
        <w:tc>
          <w:tcPr>
            <w:tcW w:w="9640" w:type="dxa"/>
          </w:tcPr>
          <w:p w:rsidR="00F84994" w:rsidRDefault="00F84994"/>
        </w:tc>
      </w:tr>
      <w:tr w:rsidR="00F84994">
        <w:trPr>
          <w:trHeight w:hRule="exact" w:val="314"/>
        </w:trPr>
        <w:tc>
          <w:tcPr>
            <w:tcW w:w="9654" w:type="dxa"/>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t>Тема 3. Система социального управления</w:t>
            </w:r>
          </w:p>
        </w:tc>
      </w:tr>
      <w:tr w:rsidR="00F84994">
        <w:trPr>
          <w:trHeight w:hRule="exact" w:val="21"/>
        </w:trPr>
        <w:tc>
          <w:tcPr>
            <w:tcW w:w="9640" w:type="dxa"/>
          </w:tcPr>
          <w:p w:rsidR="00F84994" w:rsidRDefault="00F84994"/>
        </w:tc>
      </w:tr>
      <w:tr w:rsidR="00F84994">
        <w:trPr>
          <w:trHeight w:hRule="exact" w:val="3289"/>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1. Методология исследования социального управления как системы.</w:t>
            </w:r>
          </w:p>
          <w:p w:rsidR="00F84994" w:rsidRDefault="00830E54">
            <w:pPr>
              <w:spacing w:after="0" w:line="240" w:lineRule="auto"/>
              <w:rPr>
                <w:sz w:val="24"/>
                <w:szCs w:val="24"/>
              </w:rPr>
            </w:pPr>
            <w:r>
              <w:rPr>
                <w:rFonts w:ascii="Times New Roman" w:hAnsi="Times New Roman" w:cs="Times New Roman"/>
                <w:color w:val="000000"/>
                <w:sz w:val="24"/>
                <w:szCs w:val="24"/>
              </w:rPr>
              <w:t>2. Элементы социальной системы.</w:t>
            </w:r>
          </w:p>
          <w:p w:rsidR="00F84994" w:rsidRDefault="00830E54">
            <w:pPr>
              <w:spacing w:after="0" w:line="240" w:lineRule="auto"/>
              <w:rPr>
                <w:sz w:val="24"/>
                <w:szCs w:val="24"/>
              </w:rPr>
            </w:pPr>
            <w:r>
              <w:rPr>
                <w:rFonts w:ascii="Times New Roman" w:hAnsi="Times New Roman" w:cs="Times New Roman"/>
                <w:color w:val="000000"/>
                <w:sz w:val="24"/>
                <w:szCs w:val="24"/>
              </w:rPr>
              <w:t>3. Классификация социальных систем.</w:t>
            </w:r>
          </w:p>
          <w:p w:rsidR="00F84994" w:rsidRDefault="00830E54">
            <w:pPr>
              <w:spacing w:after="0" w:line="240" w:lineRule="auto"/>
              <w:rPr>
                <w:sz w:val="24"/>
                <w:szCs w:val="24"/>
              </w:rPr>
            </w:pPr>
            <w:r>
              <w:rPr>
                <w:rFonts w:ascii="Times New Roman" w:hAnsi="Times New Roman" w:cs="Times New Roman"/>
                <w:color w:val="000000"/>
                <w:sz w:val="24"/>
                <w:szCs w:val="24"/>
              </w:rPr>
              <w:t>4. Специфика социальной системы.</w:t>
            </w:r>
          </w:p>
          <w:p w:rsidR="00F84994" w:rsidRDefault="00830E54">
            <w:pPr>
              <w:spacing w:after="0" w:line="240" w:lineRule="auto"/>
              <w:rPr>
                <w:sz w:val="24"/>
                <w:szCs w:val="24"/>
              </w:rPr>
            </w:pPr>
            <w:r>
              <w:rPr>
                <w:rFonts w:ascii="Times New Roman" w:hAnsi="Times New Roman" w:cs="Times New Roman"/>
                <w:color w:val="000000"/>
                <w:sz w:val="24"/>
                <w:szCs w:val="24"/>
              </w:rPr>
              <w:t>5. Внутренняя и внешняя среда сложных социальных систем.</w:t>
            </w:r>
          </w:p>
          <w:p w:rsidR="00F84994" w:rsidRDefault="00830E54">
            <w:pPr>
              <w:spacing w:after="0" w:line="240" w:lineRule="auto"/>
              <w:rPr>
                <w:sz w:val="24"/>
                <w:szCs w:val="24"/>
              </w:rPr>
            </w:pPr>
            <w:r>
              <w:rPr>
                <w:rFonts w:ascii="Times New Roman" w:hAnsi="Times New Roman" w:cs="Times New Roman"/>
                <w:color w:val="000000"/>
                <w:sz w:val="24"/>
                <w:szCs w:val="24"/>
              </w:rPr>
              <w:t>6. Принцип самоорганизации социальных систем.</w:t>
            </w:r>
          </w:p>
          <w:p w:rsidR="00F84994" w:rsidRDefault="00830E54">
            <w:pPr>
              <w:spacing w:after="0" w:line="240" w:lineRule="auto"/>
              <w:rPr>
                <w:sz w:val="24"/>
                <w:szCs w:val="24"/>
              </w:rPr>
            </w:pPr>
            <w:r>
              <w:rPr>
                <w:rFonts w:ascii="Times New Roman" w:hAnsi="Times New Roman" w:cs="Times New Roman"/>
                <w:color w:val="000000"/>
                <w:sz w:val="24"/>
                <w:szCs w:val="24"/>
              </w:rPr>
              <w:t>7. Основные значения термина «организация».</w:t>
            </w:r>
          </w:p>
          <w:p w:rsidR="00F84994" w:rsidRDefault="00830E54">
            <w:pPr>
              <w:spacing w:after="0" w:line="240" w:lineRule="auto"/>
              <w:rPr>
                <w:sz w:val="24"/>
                <w:szCs w:val="24"/>
              </w:rPr>
            </w:pPr>
            <w:r>
              <w:rPr>
                <w:rFonts w:ascii="Times New Roman" w:hAnsi="Times New Roman" w:cs="Times New Roman"/>
                <w:color w:val="000000"/>
                <w:sz w:val="24"/>
                <w:szCs w:val="24"/>
              </w:rPr>
              <w:t>8. Социальная организация: сущность, признаки.</w:t>
            </w:r>
          </w:p>
          <w:p w:rsidR="00F84994" w:rsidRDefault="00830E54">
            <w:pPr>
              <w:spacing w:after="0" w:line="240" w:lineRule="auto"/>
              <w:rPr>
                <w:sz w:val="24"/>
                <w:szCs w:val="24"/>
              </w:rPr>
            </w:pPr>
            <w:r>
              <w:rPr>
                <w:rFonts w:ascii="Times New Roman" w:hAnsi="Times New Roman" w:cs="Times New Roman"/>
                <w:color w:val="000000"/>
                <w:sz w:val="24"/>
                <w:szCs w:val="24"/>
              </w:rPr>
              <w:t>9. Типологии организации.</w:t>
            </w:r>
          </w:p>
          <w:p w:rsidR="00F84994" w:rsidRDefault="00830E54">
            <w:pPr>
              <w:spacing w:after="0" w:line="240" w:lineRule="auto"/>
              <w:rPr>
                <w:sz w:val="24"/>
                <w:szCs w:val="24"/>
              </w:rPr>
            </w:pPr>
            <w:r>
              <w:rPr>
                <w:rFonts w:ascii="Times New Roman" w:hAnsi="Times New Roman" w:cs="Times New Roman"/>
                <w:color w:val="000000"/>
                <w:sz w:val="24"/>
                <w:szCs w:val="24"/>
              </w:rPr>
              <w:t>10. Теории формальной организации.</w:t>
            </w:r>
          </w:p>
          <w:p w:rsidR="00F84994" w:rsidRDefault="00830E54">
            <w:pPr>
              <w:spacing w:after="0" w:line="240" w:lineRule="auto"/>
              <w:rPr>
                <w:sz w:val="24"/>
                <w:szCs w:val="24"/>
              </w:rPr>
            </w:pPr>
            <w:r>
              <w:rPr>
                <w:rFonts w:ascii="Times New Roman" w:hAnsi="Times New Roman" w:cs="Times New Roman"/>
                <w:color w:val="000000"/>
                <w:sz w:val="24"/>
                <w:szCs w:val="24"/>
              </w:rPr>
              <w:t>11. Концепция неформальной организации.</w:t>
            </w:r>
          </w:p>
          <w:p w:rsidR="00F84994" w:rsidRDefault="00830E54">
            <w:pPr>
              <w:spacing w:after="0" w:line="240" w:lineRule="auto"/>
              <w:rPr>
                <w:sz w:val="24"/>
                <w:szCs w:val="24"/>
              </w:rPr>
            </w:pPr>
            <w:r>
              <w:rPr>
                <w:rFonts w:ascii="Times New Roman" w:hAnsi="Times New Roman" w:cs="Times New Roman"/>
                <w:color w:val="000000"/>
                <w:sz w:val="24"/>
                <w:szCs w:val="24"/>
              </w:rPr>
              <w:t>12. Организационные структуры управления.</w:t>
            </w:r>
          </w:p>
        </w:tc>
      </w:tr>
      <w:tr w:rsidR="00F84994">
        <w:trPr>
          <w:trHeight w:hRule="exact" w:val="8"/>
        </w:trPr>
        <w:tc>
          <w:tcPr>
            <w:tcW w:w="9640" w:type="dxa"/>
          </w:tcPr>
          <w:p w:rsidR="00F84994" w:rsidRDefault="00F84994"/>
        </w:tc>
      </w:tr>
      <w:tr w:rsidR="00F84994">
        <w:trPr>
          <w:trHeight w:hRule="exact" w:val="314"/>
        </w:trPr>
        <w:tc>
          <w:tcPr>
            <w:tcW w:w="9654" w:type="dxa"/>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t>Тема 7.  Коммуникации в системе управления</w:t>
            </w:r>
          </w:p>
        </w:tc>
      </w:tr>
      <w:tr w:rsidR="00F84994">
        <w:trPr>
          <w:trHeight w:hRule="exact" w:val="21"/>
        </w:trPr>
        <w:tc>
          <w:tcPr>
            <w:tcW w:w="9640" w:type="dxa"/>
          </w:tcPr>
          <w:p w:rsidR="00F84994" w:rsidRDefault="00F84994"/>
        </w:tc>
      </w:tr>
      <w:tr w:rsidR="00F84994">
        <w:trPr>
          <w:trHeight w:hRule="exact" w:val="1125"/>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1. Сущность коммуникационного процесса.</w:t>
            </w:r>
          </w:p>
          <w:p w:rsidR="00F84994" w:rsidRDefault="00830E54">
            <w:pPr>
              <w:spacing w:after="0" w:line="240" w:lineRule="auto"/>
              <w:rPr>
                <w:sz w:val="24"/>
                <w:szCs w:val="24"/>
              </w:rPr>
            </w:pPr>
            <w:r>
              <w:rPr>
                <w:rFonts w:ascii="Times New Roman" w:hAnsi="Times New Roman" w:cs="Times New Roman"/>
                <w:color w:val="000000"/>
                <w:sz w:val="24"/>
                <w:szCs w:val="24"/>
              </w:rPr>
              <w:t>2. Виды коммуникации.</w:t>
            </w:r>
          </w:p>
          <w:p w:rsidR="00F84994" w:rsidRDefault="00830E54">
            <w:pPr>
              <w:spacing w:after="0" w:line="240" w:lineRule="auto"/>
              <w:rPr>
                <w:sz w:val="24"/>
                <w:szCs w:val="24"/>
              </w:rPr>
            </w:pPr>
            <w:r>
              <w:rPr>
                <w:rFonts w:ascii="Times New Roman" w:hAnsi="Times New Roman" w:cs="Times New Roman"/>
                <w:color w:val="000000"/>
                <w:sz w:val="24"/>
                <w:szCs w:val="24"/>
              </w:rPr>
              <w:t>3. Модели коммуникации.</w:t>
            </w:r>
          </w:p>
          <w:p w:rsidR="00F84994" w:rsidRDefault="00830E54">
            <w:pPr>
              <w:spacing w:after="0" w:line="240" w:lineRule="auto"/>
              <w:rPr>
                <w:sz w:val="24"/>
                <w:szCs w:val="24"/>
              </w:rPr>
            </w:pPr>
            <w:r>
              <w:rPr>
                <w:rFonts w:ascii="Times New Roman" w:hAnsi="Times New Roman" w:cs="Times New Roman"/>
                <w:color w:val="000000"/>
                <w:sz w:val="24"/>
                <w:szCs w:val="24"/>
              </w:rPr>
              <w:t>4. Функции коммуникации.</w:t>
            </w:r>
          </w:p>
        </w:tc>
      </w:tr>
      <w:tr w:rsidR="00F84994">
        <w:trPr>
          <w:trHeight w:hRule="exact" w:val="8"/>
        </w:trPr>
        <w:tc>
          <w:tcPr>
            <w:tcW w:w="9640" w:type="dxa"/>
          </w:tcPr>
          <w:p w:rsidR="00F84994" w:rsidRDefault="00F84994"/>
        </w:tc>
      </w:tr>
      <w:tr w:rsidR="00F84994">
        <w:trPr>
          <w:trHeight w:hRule="exact" w:val="314"/>
        </w:trPr>
        <w:tc>
          <w:tcPr>
            <w:tcW w:w="9654" w:type="dxa"/>
            <w:shd w:val="clear" w:color="000000" w:fill="FFFFFF"/>
            <w:tcMar>
              <w:left w:w="34" w:type="dxa"/>
              <w:right w:w="34" w:type="dxa"/>
            </w:tcMar>
          </w:tcPr>
          <w:p w:rsidR="00F84994" w:rsidRDefault="00830E54">
            <w:pPr>
              <w:spacing w:after="0" w:line="240" w:lineRule="auto"/>
              <w:jc w:val="center"/>
              <w:rPr>
                <w:sz w:val="24"/>
                <w:szCs w:val="24"/>
              </w:rPr>
            </w:pPr>
            <w:r>
              <w:rPr>
                <w:rFonts w:ascii="Times New Roman" w:hAnsi="Times New Roman" w:cs="Times New Roman"/>
                <w:b/>
                <w:color w:val="000000"/>
                <w:sz w:val="24"/>
                <w:szCs w:val="24"/>
              </w:rPr>
              <w:t>Тема 9.  Государственное управление и государственная служба</w:t>
            </w:r>
          </w:p>
        </w:tc>
      </w:tr>
      <w:tr w:rsidR="00F84994">
        <w:trPr>
          <w:trHeight w:hRule="exact" w:val="21"/>
        </w:trPr>
        <w:tc>
          <w:tcPr>
            <w:tcW w:w="9640" w:type="dxa"/>
          </w:tcPr>
          <w:p w:rsidR="00F84994" w:rsidRDefault="00F84994"/>
        </w:tc>
      </w:tr>
      <w:tr w:rsidR="00F84994">
        <w:trPr>
          <w:trHeight w:hRule="exact" w:val="855"/>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1. Государственное управление: сущность, специфика, функции.</w:t>
            </w:r>
          </w:p>
          <w:p w:rsidR="00F84994" w:rsidRDefault="00830E54">
            <w:pPr>
              <w:spacing w:after="0" w:line="240" w:lineRule="auto"/>
              <w:rPr>
                <w:sz w:val="24"/>
                <w:szCs w:val="24"/>
              </w:rPr>
            </w:pPr>
            <w:r>
              <w:rPr>
                <w:rFonts w:ascii="Times New Roman" w:hAnsi="Times New Roman" w:cs="Times New Roman"/>
                <w:color w:val="000000"/>
                <w:sz w:val="24"/>
                <w:szCs w:val="24"/>
              </w:rPr>
              <w:t>2. Государственная служба. Государственные служащие.</w:t>
            </w:r>
          </w:p>
          <w:p w:rsidR="00F84994" w:rsidRDefault="00830E54">
            <w:pPr>
              <w:spacing w:after="0" w:line="240" w:lineRule="auto"/>
              <w:rPr>
                <w:sz w:val="24"/>
                <w:szCs w:val="24"/>
              </w:rPr>
            </w:pPr>
            <w:r>
              <w:rPr>
                <w:rFonts w:ascii="Times New Roman" w:hAnsi="Times New Roman" w:cs="Times New Roman"/>
                <w:color w:val="000000"/>
                <w:sz w:val="24"/>
                <w:szCs w:val="24"/>
              </w:rPr>
              <w:t>3. Социальная ответственность и этика государственного управления.</w:t>
            </w:r>
          </w:p>
        </w:tc>
      </w:tr>
      <w:tr w:rsidR="00F84994">
        <w:trPr>
          <w:trHeight w:hRule="exact" w:val="855"/>
        </w:trPr>
        <w:tc>
          <w:tcPr>
            <w:tcW w:w="9654" w:type="dxa"/>
            <w:shd w:val="clear" w:color="000000" w:fill="FFFFFF"/>
            <w:tcMar>
              <w:left w:w="34" w:type="dxa"/>
              <w:right w:w="34" w:type="dxa"/>
            </w:tcMar>
          </w:tcPr>
          <w:p w:rsidR="00F84994" w:rsidRDefault="00F84994">
            <w:pPr>
              <w:spacing w:after="0" w:line="240" w:lineRule="auto"/>
              <w:rPr>
                <w:sz w:val="24"/>
                <w:szCs w:val="24"/>
              </w:rPr>
            </w:pPr>
          </w:p>
          <w:p w:rsidR="00F84994" w:rsidRDefault="00830E5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84994">
        <w:trPr>
          <w:trHeight w:hRule="exact" w:val="4641"/>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управления» / Сергиенко О .В.. – Омск: Изд-во Омской гуманитарной академии, 2022.</w:t>
            </w:r>
          </w:p>
          <w:p w:rsidR="00F84994" w:rsidRDefault="00830E5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4994" w:rsidRDefault="00830E5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4994" w:rsidRDefault="00830E5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84994">
        <w:trPr>
          <w:trHeight w:hRule="exact" w:val="138"/>
        </w:trPr>
        <w:tc>
          <w:tcPr>
            <w:tcW w:w="9640" w:type="dxa"/>
          </w:tcPr>
          <w:p w:rsidR="00F84994" w:rsidRDefault="00F84994"/>
        </w:tc>
      </w:tr>
      <w:tr w:rsidR="00F84994">
        <w:trPr>
          <w:trHeight w:hRule="exact" w:val="855"/>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84994" w:rsidRDefault="00830E54">
            <w:pPr>
              <w:spacing w:after="0" w:line="240" w:lineRule="auto"/>
              <w:rPr>
                <w:sz w:val="24"/>
                <w:szCs w:val="24"/>
              </w:rPr>
            </w:pPr>
            <w:r>
              <w:rPr>
                <w:rFonts w:ascii="Times New Roman" w:hAnsi="Times New Roman" w:cs="Times New Roman"/>
                <w:b/>
                <w:color w:val="000000"/>
                <w:sz w:val="24"/>
                <w:szCs w:val="24"/>
              </w:rPr>
              <w:t>Основная:</w:t>
            </w:r>
          </w:p>
        </w:tc>
      </w:tr>
      <w:tr w:rsidR="00F84994">
        <w:trPr>
          <w:trHeight w:hRule="exact" w:val="1096"/>
        </w:trPr>
        <w:tc>
          <w:tcPr>
            <w:tcW w:w="9654" w:type="dxa"/>
            <w:shd w:val="clear" w:color="000000" w:fill="FFFFFF"/>
            <w:tcMar>
              <w:left w:w="34" w:type="dxa"/>
              <w:right w:w="34" w:type="dxa"/>
            </w:tcMar>
          </w:tcPr>
          <w:p w:rsidR="00F84994" w:rsidRDefault="00830E5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Антонов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Годин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Князев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Куканова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Латфуллин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Лялин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Ляпина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Масленников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Райченко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Самосудов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978-5-9916-4368-9.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4326A">
                <w:rPr>
                  <w:rStyle w:val="a3"/>
                </w:rPr>
                <w:t>https://urait.ru/bcode/425856</w:t>
              </w:r>
            </w:hyperlink>
            <w:r>
              <w:t xml:space="preserve"> </w:t>
            </w:r>
          </w:p>
        </w:tc>
      </w:tr>
      <w:tr w:rsidR="00F84994">
        <w:trPr>
          <w:trHeight w:hRule="exact" w:val="555"/>
        </w:trPr>
        <w:tc>
          <w:tcPr>
            <w:tcW w:w="9654" w:type="dxa"/>
            <w:shd w:val="clear" w:color="000000" w:fill="FFFFFF"/>
            <w:tcMar>
              <w:left w:w="34" w:type="dxa"/>
              <w:right w:w="34" w:type="dxa"/>
            </w:tcMar>
          </w:tcPr>
          <w:p w:rsidR="00F84994" w:rsidRDefault="00830E5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Гапоненко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Савельева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978-5-534-03319-9.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4326A">
                <w:rPr>
                  <w:rStyle w:val="a3"/>
                </w:rPr>
                <w:t>https://urait.ru/bcode/450073</w:t>
              </w:r>
            </w:hyperlink>
            <w:r>
              <w:t xml:space="preserve"> </w:t>
            </w:r>
          </w:p>
        </w:tc>
      </w:tr>
    </w:tbl>
    <w:p w:rsidR="00F84994" w:rsidRDefault="00830E5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4994">
        <w:trPr>
          <w:trHeight w:hRule="exact" w:val="555"/>
        </w:trPr>
        <w:tc>
          <w:tcPr>
            <w:tcW w:w="9654" w:type="dxa"/>
            <w:gridSpan w:val="2"/>
            <w:shd w:val="clear" w:color="000000" w:fill="FFFFFF"/>
            <w:tcMar>
              <w:left w:w="34" w:type="dxa"/>
              <w:right w:w="34" w:type="dxa"/>
            </w:tcMar>
          </w:tcPr>
          <w:p w:rsidR="00F84994" w:rsidRDefault="00830E54">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978-5-534-07387-4.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4326A">
                <w:rPr>
                  <w:rStyle w:val="a3"/>
                </w:rPr>
                <w:t>https://urait.ru/bcode/453322</w:t>
              </w:r>
            </w:hyperlink>
            <w:r>
              <w:t xml:space="preserve"> </w:t>
            </w:r>
          </w:p>
        </w:tc>
      </w:tr>
      <w:tr w:rsidR="00F84994">
        <w:trPr>
          <w:trHeight w:hRule="exact" w:val="555"/>
        </w:trPr>
        <w:tc>
          <w:tcPr>
            <w:tcW w:w="9654" w:type="dxa"/>
            <w:gridSpan w:val="2"/>
            <w:shd w:val="clear" w:color="000000" w:fill="FFFFFF"/>
            <w:tcMar>
              <w:left w:w="34" w:type="dxa"/>
              <w:right w:w="34" w:type="dxa"/>
            </w:tcMar>
          </w:tcPr>
          <w:p w:rsidR="00F84994" w:rsidRDefault="00830E5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Астахова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Москвитин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978-5-9916-6671-8.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4326A">
                <w:rPr>
                  <w:rStyle w:val="a3"/>
                </w:rPr>
                <w:t>https://urait.ru/bcode/450080</w:t>
              </w:r>
            </w:hyperlink>
            <w:r>
              <w:t xml:space="preserve"> </w:t>
            </w:r>
          </w:p>
        </w:tc>
      </w:tr>
      <w:tr w:rsidR="00F84994">
        <w:trPr>
          <w:trHeight w:hRule="exact" w:val="277"/>
        </w:trPr>
        <w:tc>
          <w:tcPr>
            <w:tcW w:w="285" w:type="dxa"/>
          </w:tcPr>
          <w:p w:rsidR="00F84994" w:rsidRDefault="00F84994"/>
        </w:tc>
        <w:tc>
          <w:tcPr>
            <w:tcW w:w="9370"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i/>
                <w:color w:val="000000"/>
                <w:sz w:val="24"/>
                <w:szCs w:val="24"/>
              </w:rPr>
              <w:t>Дополнительная:</w:t>
            </w:r>
          </w:p>
        </w:tc>
      </w:tr>
      <w:tr w:rsidR="00F84994">
        <w:trPr>
          <w:trHeight w:hRule="exact" w:val="26"/>
        </w:trPr>
        <w:tc>
          <w:tcPr>
            <w:tcW w:w="9654" w:type="dxa"/>
            <w:gridSpan w:val="2"/>
            <w:vMerge w:val="restart"/>
            <w:shd w:val="clear" w:color="000000" w:fill="FFFFFF"/>
            <w:tcMar>
              <w:left w:w="34" w:type="dxa"/>
              <w:right w:w="34" w:type="dxa"/>
            </w:tcMar>
          </w:tcPr>
          <w:p w:rsidR="00F84994" w:rsidRDefault="00830E5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Коробко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978-5-238-01483-8.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4326A">
                <w:rPr>
                  <w:rStyle w:val="a3"/>
                </w:rPr>
                <w:t>http://www.iprbookshop.ru/81695.html</w:t>
              </w:r>
            </w:hyperlink>
            <w:r>
              <w:t xml:space="preserve"> </w:t>
            </w:r>
          </w:p>
        </w:tc>
      </w:tr>
      <w:tr w:rsidR="00F84994">
        <w:trPr>
          <w:trHeight w:hRule="exact" w:val="799"/>
        </w:trPr>
        <w:tc>
          <w:tcPr>
            <w:tcW w:w="9654" w:type="dxa"/>
            <w:gridSpan w:val="2"/>
            <w:vMerge/>
            <w:shd w:val="clear" w:color="000000" w:fill="FFFFFF"/>
            <w:tcMar>
              <w:left w:w="34" w:type="dxa"/>
              <w:right w:w="34" w:type="dxa"/>
            </w:tcMar>
          </w:tcPr>
          <w:p w:rsidR="00F84994" w:rsidRDefault="00F84994"/>
        </w:tc>
      </w:tr>
      <w:tr w:rsidR="00F84994">
        <w:trPr>
          <w:trHeight w:hRule="exact" w:val="826"/>
        </w:trPr>
        <w:tc>
          <w:tcPr>
            <w:tcW w:w="9654" w:type="dxa"/>
            <w:gridSpan w:val="2"/>
            <w:shd w:val="clear" w:color="000000" w:fill="FFFFFF"/>
            <w:tcMar>
              <w:left w:w="34" w:type="dxa"/>
              <w:right w:w="34" w:type="dxa"/>
            </w:tcMar>
          </w:tcPr>
          <w:p w:rsidR="00F84994" w:rsidRDefault="00830E5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Бизнес-системы.</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978-5-534-11758-5.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4326A">
                <w:rPr>
                  <w:rStyle w:val="a3"/>
                </w:rPr>
                <w:t>https://urait.ru/bcode/454980</w:t>
              </w:r>
            </w:hyperlink>
            <w:r>
              <w:t xml:space="preserve"> </w:t>
            </w:r>
          </w:p>
        </w:tc>
      </w:tr>
      <w:tr w:rsidR="00F84994">
        <w:trPr>
          <w:trHeight w:hRule="exact" w:val="585"/>
        </w:trPr>
        <w:tc>
          <w:tcPr>
            <w:tcW w:w="9654" w:type="dxa"/>
            <w:gridSpan w:val="2"/>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84994">
        <w:trPr>
          <w:trHeight w:hRule="exact" w:val="9751"/>
        </w:trPr>
        <w:tc>
          <w:tcPr>
            <w:tcW w:w="9654" w:type="dxa"/>
            <w:gridSpan w:val="2"/>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64326A">
                <w:rPr>
                  <w:rStyle w:val="a3"/>
                  <w:rFonts w:ascii="Times New Roman" w:hAnsi="Times New Roman" w:cs="Times New Roman"/>
                  <w:sz w:val="24"/>
                  <w:szCs w:val="24"/>
                </w:rPr>
                <w:t>http://www.iprbookshop.ru</w:t>
              </w:r>
            </w:hyperlink>
          </w:p>
          <w:p w:rsidR="00F84994" w:rsidRDefault="00830E5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64326A">
                <w:rPr>
                  <w:rStyle w:val="a3"/>
                  <w:rFonts w:ascii="Times New Roman" w:hAnsi="Times New Roman" w:cs="Times New Roman"/>
                  <w:sz w:val="24"/>
                  <w:szCs w:val="24"/>
                </w:rPr>
                <w:t>http://biblio-online.ru</w:t>
              </w:r>
            </w:hyperlink>
          </w:p>
          <w:p w:rsidR="00F84994" w:rsidRDefault="00830E5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64326A">
                <w:rPr>
                  <w:rStyle w:val="a3"/>
                  <w:rFonts w:ascii="Times New Roman" w:hAnsi="Times New Roman" w:cs="Times New Roman"/>
                  <w:sz w:val="24"/>
                  <w:szCs w:val="24"/>
                </w:rPr>
                <w:t>http://window.edu.ru/</w:t>
              </w:r>
            </w:hyperlink>
          </w:p>
          <w:p w:rsidR="00F84994" w:rsidRDefault="00830E5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64326A">
                <w:rPr>
                  <w:rStyle w:val="a3"/>
                  <w:rFonts w:ascii="Times New Roman" w:hAnsi="Times New Roman" w:cs="Times New Roman"/>
                  <w:sz w:val="24"/>
                  <w:szCs w:val="24"/>
                </w:rPr>
                <w:t>http://elibrary.ru</w:t>
              </w:r>
            </w:hyperlink>
          </w:p>
          <w:p w:rsidR="00F84994" w:rsidRDefault="00830E5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64326A">
                <w:rPr>
                  <w:rStyle w:val="a3"/>
                  <w:rFonts w:ascii="Times New Roman" w:hAnsi="Times New Roman" w:cs="Times New Roman"/>
                  <w:sz w:val="24"/>
                  <w:szCs w:val="24"/>
                </w:rPr>
                <w:t>http://www.sciencedirect.com</w:t>
              </w:r>
            </w:hyperlink>
          </w:p>
          <w:p w:rsidR="00F84994" w:rsidRDefault="00830E5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F84994" w:rsidRDefault="00830E5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64326A">
                <w:rPr>
                  <w:rStyle w:val="a3"/>
                  <w:rFonts w:ascii="Times New Roman" w:hAnsi="Times New Roman" w:cs="Times New Roman"/>
                  <w:sz w:val="24"/>
                  <w:szCs w:val="24"/>
                </w:rPr>
                <w:t>http://journals.cambridge.org</w:t>
              </w:r>
            </w:hyperlink>
          </w:p>
          <w:p w:rsidR="00F84994" w:rsidRDefault="00830E5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64326A">
                <w:rPr>
                  <w:rStyle w:val="a3"/>
                  <w:rFonts w:ascii="Times New Roman" w:hAnsi="Times New Roman" w:cs="Times New Roman"/>
                  <w:sz w:val="24"/>
                  <w:szCs w:val="24"/>
                </w:rPr>
                <w:t>http://www.oxfordjoumals.org</w:t>
              </w:r>
            </w:hyperlink>
          </w:p>
          <w:p w:rsidR="00F84994" w:rsidRDefault="00830E5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64326A">
                <w:rPr>
                  <w:rStyle w:val="a3"/>
                  <w:rFonts w:ascii="Times New Roman" w:hAnsi="Times New Roman" w:cs="Times New Roman"/>
                  <w:sz w:val="24"/>
                  <w:szCs w:val="24"/>
                </w:rPr>
                <w:t>http://dic.academic.ru/</w:t>
              </w:r>
            </w:hyperlink>
          </w:p>
          <w:p w:rsidR="00F84994" w:rsidRDefault="00830E5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64326A">
                <w:rPr>
                  <w:rStyle w:val="a3"/>
                  <w:rFonts w:ascii="Times New Roman" w:hAnsi="Times New Roman" w:cs="Times New Roman"/>
                  <w:sz w:val="24"/>
                  <w:szCs w:val="24"/>
                </w:rPr>
                <w:t>http://www.benran.ru</w:t>
              </w:r>
            </w:hyperlink>
          </w:p>
          <w:p w:rsidR="00F84994" w:rsidRDefault="00830E5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64326A">
                <w:rPr>
                  <w:rStyle w:val="a3"/>
                  <w:rFonts w:ascii="Times New Roman" w:hAnsi="Times New Roman" w:cs="Times New Roman"/>
                  <w:sz w:val="24"/>
                  <w:szCs w:val="24"/>
                </w:rPr>
                <w:t>http://www.gks.ru</w:t>
              </w:r>
            </w:hyperlink>
          </w:p>
          <w:p w:rsidR="00F84994" w:rsidRDefault="00830E5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64326A">
                <w:rPr>
                  <w:rStyle w:val="a3"/>
                  <w:rFonts w:ascii="Times New Roman" w:hAnsi="Times New Roman" w:cs="Times New Roman"/>
                  <w:sz w:val="24"/>
                  <w:szCs w:val="24"/>
                </w:rPr>
                <w:t>http://diss.rsl.ru</w:t>
              </w:r>
            </w:hyperlink>
          </w:p>
          <w:p w:rsidR="00F84994" w:rsidRDefault="00830E5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64326A">
                <w:rPr>
                  <w:rStyle w:val="a3"/>
                  <w:rFonts w:ascii="Times New Roman" w:hAnsi="Times New Roman" w:cs="Times New Roman"/>
                  <w:sz w:val="24"/>
                  <w:szCs w:val="24"/>
                </w:rPr>
                <w:t>http://ru.spinform.ru</w:t>
              </w:r>
            </w:hyperlink>
          </w:p>
          <w:p w:rsidR="00F84994" w:rsidRDefault="00830E5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4994" w:rsidRDefault="00830E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84994">
        <w:trPr>
          <w:trHeight w:hRule="exact" w:val="314"/>
        </w:trPr>
        <w:tc>
          <w:tcPr>
            <w:tcW w:w="9654" w:type="dxa"/>
            <w:gridSpan w:val="2"/>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84994">
        <w:trPr>
          <w:trHeight w:hRule="exact" w:val="1699"/>
        </w:trPr>
        <w:tc>
          <w:tcPr>
            <w:tcW w:w="9654" w:type="dxa"/>
            <w:gridSpan w:val="2"/>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F84994" w:rsidRDefault="00830E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994">
        <w:trPr>
          <w:trHeight w:hRule="exact" w:val="12115"/>
        </w:trPr>
        <w:tc>
          <w:tcPr>
            <w:tcW w:w="9654" w:type="dxa"/>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84994" w:rsidRDefault="00830E5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84994" w:rsidRDefault="00830E5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84994" w:rsidRDefault="00830E5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84994" w:rsidRDefault="00830E5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84994" w:rsidRDefault="00830E5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84994" w:rsidRDefault="00830E5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84994" w:rsidRDefault="00830E5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84994" w:rsidRDefault="00830E5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4994" w:rsidRDefault="00830E5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4994" w:rsidRDefault="00830E5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84994">
        <w:trPr>
          <w:trHeight w:hRule="exact" w:val="855"/>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84994">
        <w:trPr>
          <w:trHeight w:hRule="exact" w:val="2420"/>
        </w:trPr>
        <w:tc>
          <w:tcPr>
            <w:tcW w:w="9654" w:type="dxa"/>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84994" w:rsidRDefault="00F84994">
            <w:pPr>
              <w:spacing w:after="0" w:line="240" w:lineRule="auto"/>
              <w:jc w:val="both"/>
              <w:rPr>
                <w:sz w:val="24"/>
                <w:szCs w:val="24"/>
              </w:rPr>
            </w:pPr>
          </w:p>
          <w:p w:rsidR="00F84994" w:rsidRDefault="00830E5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84994" w:rsidRDefault="00830E5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84994" w:rsidRDefault="00830E5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84994" w:rsidRDefault="00830E5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84994" w:rsidRDefault="00830E54">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F84994" w:rsidRDefault="00830E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994">
        <w:trPr>
          <w:trHeight w:hRule="exact" w:val="826"/>
        </w:trPr>
        <w:tc>
          <w:tcPr>
            <w:tcW w:w="9654" w:type="dxa"/>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F84994" w:rsidRDefault="00F84994">
            <w:pPr>
              <w:spacing w:after="0" w:line="240" w:lineRule="auto"/>
              <w:jc w:val="both"/>
              <w:rPr>
                <w:sz w:val="24"/>
                <w:szCs w:val="24"/>
              </w:rPr>
            </w:pPr>
          </w:p>
          <w:p w:rsidR="00F84994" w:rsidRDefault="00830E5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84994">
        <w:trPr>
          <w:trHeight w:hRule="exact" w:val="304"/>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F84994">
        <w:trPr>
          <w:trHeight w:hRule="exact" w:val="304"/>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F84994">
        <w:trPr>
          <w:trHeight w:hRule="exact" w:val="304"/>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64326A">
                <w:rPr>
                  <w:rStyle w:val="a3"/>
                  <w:rFonts w:ascii="Times New Roman" w:hAnsi="Times New Roman" w:cs="Times New Roman"/>
                  <w:sz w:val="24"/>
                  <w:szCs w:val="24"/>
                </w:rPr>
                <w:t>http://www.president.kremlin.ru</w:t>
              </w:r>
            </w:hyperlink>
          </w:p>
        </w:tc>
      </w:tr>
      <w:tr w:rsidR="00F84994">
        <w:trPr>
          <w:trHeight w:hRule="exact" w:val="304"/>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64326A">
                <w:rPr>
                  <w:rStyle w:val="a3"/>
                  <w:rFonts w:ascii="Times New Roman" w:hAnsi="Times New Roman" w:cs="Times New Roman"/>
                  <w:sz w:val="24"/>
                  <w:szCs w:val="24"/>
                </w:rPr>
                <w:t>http://www.ict.edu.ru</w:t>
              </w:r>
            </w:hyperlink>
          </w:p>
        </w:tc>
      </w:tr>
      <w:tr w:rsidR="00F84994">
        <w:trPr>
          <w:trHeight w:hRule="exact" w:val="304"/>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84994">
        <w:trPr>
          <w:trHeight w:hRule="exact" w:val="585"/>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84994" w:rsidRDefault="00830E54">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64326A">
                <w:rPr>
                  <w:rStyle w:val="a3"/>
                  <w:rFonts w:ascii="Times New Roman" w:hAnsi="Times New Roman" w:cs="Times New Roman"/>
                  <w:sz w:val="24"/>
                  <w:szCs w:val="24"/>
                </w:rPr>
                <w:t>http://fgosvo.ru</w:t>
              </w:r>
            </w:hyperlink>
          </w:p>
        </w:tc>
      </w:tr>
      <w:tr w:rsidR="00F84994">
        <w:trPr>
          <w:trHeight w:hRule="exact" w:val="304"/>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64326A">
                <w:rPr>
                  <w:rStyle w:val="a3"/>
                  <w:rFonts w:ascii="Times New Roman" w:hAnsi="Times New Roman" w:cs="Times New Roman"/>
                  <w:sz w:val="24"/>
                  <w:szCs w:val="24"/>
                </w:rPr>
                <w:t>http://pravo.gov.ru</w:t>
              </w:r>
            </w:hyperlink>
          </w:p>
        </w:tc>
      </w:tr>
      <w:tr w:rsidR="00F84994">
        <w:trPr>
          <w:trHeight w:hRule="exact" w:val="304"/>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64326A">
                <w:rPr>
                  <w:rStyle w:val="a3"/>
                  <w:rFonts w:ascii="Times New Roman" w:hAnsi="Times New Roman" w:cs="Times New Roman"/>
                  <w:sz w:val="24"/>
                  <w:szCs w:val="24"/>
                </w:rPr>
                <w:t>http://edu.garant.ru/omga/</w:t>
              </w:r>
            </w:hyperlink>
          </w:p>
        </w:tc>
      </w:tr>
      <w:tr w:rsidR="00F84994">
        <w:trPr>
          <w:trHeight w:hRule="exact" w:val="585"/>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64326A">
                <w:rPr>
                  <w:rStyle w:val="a3"/>
                  <w:rFonts w:ascii="Times New Roman" w:hAnsi="Times New Roman" w:cs="Times New Roman"/>
                  <w:sz w:val="24"/>
                  <w:szCs w:val="24"/>
                </w:rPr>
                <w:t>http://www.consultant.ru/edu/student/study/</w:t>
              </w:r>
            </w:hyperlink>
          </w:p>
        </w:tc>
      </w:tr>
      <w:tr w:rsidR="00F84994">
        <w:trPr>
          <w:trHeight w:hRule="exact" w:val="314"/>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4994">
        <w:trPr>
          <w:trHeight w:hRule="exact" w:val="7587"/>
        </w:trPr>
        <w:tc>
          <w:tcPr>
            <w:tcW w:w="9654" w:type="dxa"/>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84994" w:rsidRDefault="00830E5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84994" w:rsidRDefault="00830E5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84994" w:rsidRDefault="00830E5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4994" w:rsidRDefault="00830E5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4994" w:rsidRDefault="00830E5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4994" w:rsidRDefault="00830E5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84994" w:rsidRDefault="00830E5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84994" w:rsidRDefault="00830E5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84994" w:rsidRDefault="00830E5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84994" w:rsidRDefault="00830E5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4994" w:rsidRDefault="00830E5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84994" w:rsidRDefault="00830E5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84994" w:rsidRDefault="00830E5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84994">
        <w:trPr>
          <w:trHeight w:hRule="exact" w:val="277"/>
        </w:trPr>
        <w:tc>
          <w:tcPr>
            <w:tcW w:w="9640" w:type="dxa"/>
          </w:tcPr>
          <w:p w:rsidR="00F84994" w:rsidRDefault="00F84994"/>
        </w:tc>
      </w:tr>
      <w:tr w:rsidR="00F84994">
        <w:trPr>
          <w:trHeight w:hRule="exact" w:val="585"/>
        </w:trPr>
        <w:tc>
          <w:tcPr>
            <w:tcW w:w="9654" w:type="dxa"/>
            <w:shd w:val="clear" w:color="000000" w:fill="FFFFFF"/>
            <w:tcMar>
              <w:left w:w="34" w:type="dxa"/>
              <w:right w:w="34" w:type="dxa"/>
            </w:tcMar>
          </w:tcPr>
          <w:p w:rsidR="00F84994" w:rsidRDefault="00830E5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84994">
        <w:trPr>
          <w:trHeight w:hRule="exact" w:val="2498"/>
        </w:trPr>
        <w:tc>
          <w:tcPr>
            <w:tcW w:w="9654" w:type="dxa"/>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4994" w:rsidRDefault="00830E5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4994" w:rsidRDefault="00830E5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F84994" w:rsidRDefault="00830E5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994">
        <w:trPr>
          <w:trHeight w:hRule="exact" w:val="11644"/>
        </w:trPr>
        <w:tc>
          <w:tcPr>
            <w:tcW w:w="9654" w:type="dxa"/>
            <w:shd w:val="clear" w:color="000000" w:fill="FFFFFF"/>
            <w:tcMar>
              <w:left w:w="34" w:type="dxa"/>
              <w:right w:w="34" w:type="dxa"/>
            </w:tcMar>
          </w:tcPr>
          <w:p w:rsidR="00F84994" w:rsidRDefault="00830E54">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4994" w:rsidRDefault="00830E5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84994" w:rsidRDefault="00830E5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F84994" w:rsidRDefault="00830E5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84994" w:rsidRDefault="00F84994"/>
    <w:sectPr w:rsidR="00F8499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4326A"/>
    <w:rsid w:val="007B7504"/>
    <w:rsid w:val="00830E54"/>
    <w:rsid w:val="00D31453"/>
    <w:rsid w:val="00E209E2"/>
    <w:rsid w:val="00F8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0E54"/>
    <w:rPr>
      <w:color w:val="0563C1" w:themeColor="hyperlink"/>
      <w:u w:val="single"/>
    </w:rPr>
  </w:style>
  <w:style w:type="character" w:styleId="a4">
    <w:name w:val="Unresolved Mention"/>
    <w:basedOn w:val="a0"/>
    <w:uiPriority w:val="99"/>
    <w:semiHidden/>
    <w:unhideWhenUsed/>
    <w:rsid w:val="00830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008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5332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5007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25856" TargetMode="External"/><Relationship Id="rId9" Type="http://schemas.openxmlformats.org/officeDocument/2006/relationships/hyperlink" Target="https://urait.ru/bcode/45498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8169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6881</Words>
  <Characters>39225</Characters>
  <Application>Microsoft Office Word</Application>
  <DocSecurity>0</DocSecurity>
  <Lines>326</Lines>
  <Paragraphs>92</Paragraphs>
  <ScaleCrop>false</ScaleCrop>
  <Company/>
  <LinksUpToDate>false</LinksUpToDate>
  <CharactersWithSpaces>46014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2022-2023_ФГОС3++2022_Бак-ОФО-Мен_(ЭиУП)(22)_plx_Теория управления</dc:title>
  <dc:creator>FastReport.NET</dc:creator>
  <cp:lastModifiedBy>Mark Bernstorf</cp:lastModifiedBy>
  <cp:revision>4</cp:revision>
  <dcterms:created xsi:type="dcterms:W3CDTF">2022-05-09T16:39:00Z</dcterms:created>
  <dcterms:modified xsi:type="dcterms:W3CDTF">2022-11-12T13:32:00Z</dcterms:modified>
</cp:coreProperties>
</file>